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3B2DA" w14:textId="4D911269" w:rsidR="000C7B5B" w:rsidRDefault="000C7B5B" w:rsidP="002C57D4">
      <w:pPr>
        <w:pStyle w:val="Alishlah13authornames"/>
        <w:rPr>
          <w:snapToGrid w:val="0"/>
          <w:sz w:val="28"/>
          <w:szCs w:val="28"/>
          <w:lang w:val="en-GB"/>
        </w:rPr>
      </w:pPr>
      <w:r>
        <w:rPr>
          <w:snapToGrid w:val="0"/>
          <w:sz w:val="28"/>
          <w:szCs w:val="28"/>
          <w:lang w:val="en-GB"/>
        </w:rPr>
        <w:t>I</w:t>
      </w:r>
      <w:r w:rsidRPr="000C7B5B">
        <w:rPr>
          <w:snapToGrid w:val="0"/>
          <w:sz w:val="28"/>
          <w:szCs w:val="28"/>
          <w:lang w:val="en-GB"/>
        </w:rPr>
        <w:t>mplementation of Multicultural Education to Improve the Character of Tolerance and Social Concern</w:t>
      </w:r>
    </w:p>
    <w:p w14:paraId="7F21AACF" w14:textId="3E1E5806" w:rsidR="00BE398A" w:rsidRPr="007E6AA6" w:rsidRDefault="009442D9" w:rsidP="002C57D4">
      <w:pPr>
        <w:pStyle w:val="Alishlah13authornames"/>
        <w:rPr>
          <w:vertAlign w:val="superscript"/>
          <w:lang w:val="en-GB"/>
        </w:rPr>
      </w:pPr>
      <w:r>
        <w:rPr>
          <w:lang w:val="en-GB"/>
        </w:rPr>
        <w:t>Paryatin</w:t>
      </w:r>
      <w:r w:rsidR="007E6AA6">
        <w:rPr>
          <w:vertAlign w:val="superscript"/>
          <w:lang w:val="en-GB"/>
        </w:rPr>
        <w:t>1</w:t>
      </w:r>
      <w:r w:rsidR="007E6AA6" w:rsidRPr="007E6AA6">
        <w:rPr>
          <w:lang w:val="en-GB"/>
        </w:rPr>
        <w:t xml:space="preserve">, </w:t>
      </w:r>
      <w:r w:rsidR="00ED4D62">
        <w:rPr>
          <w:lang w:val="en-GB"/>
        </w:rPr>
        <w:t>Sudarmiani</w:t>
      </w:r>
      <w:r w:rsidR="007E6AA6">
        <w:rPr>
          <w:vertAlign w:val="superscript"/>
          <w:lang w:val="en-GB"/>
        </w:rPr>
        <w:t>2</w:t>
      </w:r>
    </w:p>
    <w:p w14:paraId="49A2CEBF" w14:textId="68DE4B3A" w:rsidR="008E64A2" w:rsidRDefault="00BE398A" w:rsidP="00784B9B">
      <w:pPr>
        <w:pStyle w:val="Alishlah16affiliation"/>
        <w:rPr>
          <w:color w:val="auto"/>
          <w:lang w:val="en-GB"/>
        </w:rPr>
      </w:pPr>
      <w:r w:rsidRPr="00A75CB1">
        <w:rPr>
          <w:color w:val="auto"/>
          <w:vertAlign w:val="superscript"/>
          <w:lang w:val="en-GB"/>
        </w:rPr>
        <w:t>1</w:t>
      </w:r>
      <w:r w:rsidR="00ED4D62">
        <w:rPr>
          <w:color w:val="auto"/>
          <w:vertAlign w:val="superscript"/>
          <w:lang w:val="en-GB"/>
        </w:rPr>
        <w:t>,2</w:t>
      </w:r>
      <w:r w:rsidRPr="00A75CB1">
        <w:rPr>
          <w:color w:val="auto"/>
          <w:lang w:val="en-GB"/>
        </w:rPr>
        <w:tab/>
      </w:r>
      <w:r w:rsidR="00FB443E" w:rsidRPr="004F62EA">
        <w:rPr>
          <w:rFonts w:ascii="Times New Roman" w:hAnsi="Times New Roman"/>
          <w:color w:val="auto"/>
          <w:sz w:val="20"/>
          <w:szCs w:val="20"/>
        </w:rPr>
        <w:t xml:space="preserve">Master’s Program in Social Science Education, Graduate School, </w:t>
      </w:r>
      <w:proofErr w:type="spellStart"/>
      <w:r w:rsidR="00FB443E" w:rsidRPr="004F62EA">
        <w:rPr>
          <w:rFonts w:ascii="Times New Roman" w:hAnsi="Times New Roman"/>
          <w:color w:val="auto"/>
          <w:sz w:val="20"/>
          <w:szCs w:val="20"/>
        </w:rPr>
        <w:t>Universitas</w:t>
      </w:r>
      <w:proofErr w:type="spellEnd"/>
      <w:r w:rsidR="00FB443E" w:rsidRPr="004F62EA">
        <w:rPr>
          <w:rFonts w:ascii="Times New Roman" w:hAnsi="Times New Roman"/>
          <w:color w:val="auto"/>
          <w:sz w:val="20"/>
          <w:szCs w:val="20"/>
        </w:rPr>
        <w:t xml:space="preserve"> PGRI </w:t>
      </w:r>
      <w:proofErr w:type="spellStart"/>
      <w:r w:rsidR="00FB443E" w:rsidRPr="004F62EA">
        <w:rPr>
          <w:rFonts w:ascii="Times New Roman" w:hAnsi="Times New Roman"/>
          <w:color w:val="auto"/>
          <w:sz w:val="20"/>
          <w:szCs w:val="20"/>
        </w:rPr>
        <w:t>Madiun</w:t>
      </w:r>
      <w:proofErr w:type="spellEnd"/>
      <w:r w:rsidR="00FB443E" w:rsidRPr="004F62EA">
        <w:rPr>
          <w:rFonts w:ascii="Times New Roman" w:hAnsi="Times New Roman"/>
          <w:color w:val="auto"/>
          <w:sz w:val="20"/>
          <w:szCs w:val="20"/>
        </w:rPr>
        <w:t xml:space="preserve">, </w:t>
      </w:r>
      <w:proofErr w:type="gramStart"/>
      <w:r w:rsidR="00FB443E" w:rsidRPr="004F62EA">
        <w:rPr>
          <w:rFonts w:ascii="Times New Roman" w:hAnsi="Times New Roman"/>
          <w:color w:val="auto"/>
          <w:sz w:val="20"/>
          <w:szCs w:val="20"/>
        </w:rPr>
        <w:t>Indonesia</w:t>
      </w:r>
      <w:r w:rsidR="00703151">
        <w:rPr>
          <w:color w:val="auto"/>
          <w:lang w:val="en-GB"/>
        </w:rPr>
        <w:t>,</w:t>
      </w:r>
      <w:r w:rsidR="009442D9">
        <w:rPr>
          <w:color w:val="auto"/>
          <w:lang w:val="en-GB"/>
        </w:rPr>
        <w:t>paryatin</w:t>
      </w:r>
      <w:proofErr w:type="gramEnd"/>
      <w:r w:rsidR="009442D9">
        <w:rPr>
          <w:color w:val="auto"/>
          <w:lang w:val="en-GB"/>
        </w:rPr>
        <w:t>1</w:t>
      </w:r>
      <w:r w:rsidR="002B31FD" w:rsidRPr="002B31FD">
        <w:rPr>
          <w:color w:val="auto"/>
          <w:lang w:val="en-GB"/>
        </w:rPr>
        <w:t>@</w:t>
      </w:r>
      <w:commentRangeStart w:id="0"/>
      <w:r w:rsidR="009442D9">
        <w:rPr>
          <w:color w:val="auto"/>
          <w:lang w:val="en-GB"/>
        </w:rPr>
        <w:t>g</w:t>
      </w:r>
      <w:r w:rsidR="002B31FD" w:rsidRPr="002B31FD">
        <w:rPr>
          <w:color w:val="auto"/>
          <w:lang w:val="en-GB"/>
        </w:rPr>
        <w:t>mail</w:t>
      </w:r>
      <w:commentRangeEnd w:id="0"/>
      <w:r w:rsidR="00ED4D62">
        <w:rPr>
          <w:rStyle w:val="CommentReference"/>
          <w:rFonts w:asciiTheme="minorHAnsi" w:eastAsia="SimSun" w:hAnsiTheme="minorHAnsi" w:cstheme="minorBidi"/>
          <w:color w:val="auto"/>
          <w:lang w:val="en-ID" w:eastAsia="en-US" w:bidi="ar-SA"/>
        </w:rPr>
        <w:commentReference w:id="0"/>
      </w:r>
      <w:r w:rsidR="002B31FD" w:rsidRPr="002B31FD">
        <w:rPr>
          <w:color w:val="auto"/>
          <w:lang w:val="en-GB"/>
        </w:rPr>
        <w:t>.com</w:t>
      </w:r>
    </w:p>
    <w:p w14:paraId="53AA90E6"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31970359" w14:textId="77777777" w:rsidTr="0048254D">
        <w:trPr>
          <w:jc w:val="center"/>
        </w:trPr>
        <w:tc>
          <w:tcPr>
            <w:tcW w:w="2787" w:type="dxa"/>
            <w:tcBorders>
              <w:top w:val="double" w:sz="4" w:space="0" w:color="auto"/>
              <w:left w:val="nil"/>
              <w:bottom w:val="single" w:sz="4" w:space="0" w:color="auto"/>
              <w:right w:val="nil"/>
            </w:tcBorders>
          </w:tcPr>
          <w:p w14:paraId="5185B65F"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11B24D28"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0046A791"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7F4F74F7" w14:textId="77777777" w:rsidTr="0048254D">
        <w:trPr>
          <w:trHeight w:val="1268"/>
          <w:jc w:val="center"/>
        </w:trPr>
        <w:tc>
          <w:tcPr>
            <w:tcW w:w="2787" w:type="dxa"/>
            <w:tcBorders>
              <w:top w:val="single" w:sz="4" w:space="0" w:color="auto"/>
              <w:left w:val="nil"/>
              <w:bottom w:val="single" w:sz="4" w:space="0" w:color="auto"/>
              <w:right w:val="nil"/>
            </w:tcBorders>
          </w:tcPr>
          <w:p w14:paraId="0968447B"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53DDD14A" w14:textId="77777777" w:rsidR="000C7B5B" w:rsidRDefault="000C7B5B" w:rsidP="000C7B5B">
            <w:pPr>
              <w:pStyle w:val="Alishlah18keywords"/>
            </w:pPr>
            <w:r>
              <w:t>multicultural education</w:t>
            </w:r>
          </w:p>
          <w:p w14:paraId="7FB2DB05" w14:textId="77777777" w:rsidR="000C7B5B" w:rsidRDefault="000C7B5B" w:rsidP="000C7B5B">
            <w:pPr>
              <w:pStyle w:val="Alishlah18keywords"/>
            </w:pPr>
            <w:r>
              <w:t>character tolerance</w:t>
            </w:r>
          </w:p>
          <w:p w14:paraId="693708E7" w14:textId="0B89588A" w:rsidR="002B31FD" w:rsidRDefault="000C7B5B" w:rsidP="000C7B5B">
            <w:pPr>
              <w:pStyle w:val="Alishlah18keywords"/>
            </w:pPr>
            <w:r>
              <w:t>social concern</w:t>
            </w:r>
          </w:p>
          <w:p w14:paraId="7F5D6F7D" w14:textId="77777777" w:rsidR="0048254D" w:rsidRPr="0048254D" w:rsidRDefault="0048254D" w:rsidP="00660923">
            <w:pPr>
              <w:pStyle w:val="Alishlah18keywords"/>
            </w:pPr>
          </w:p>
        </w:tc>
        <w:tc>
          <w:tcPr>
            <w:tcW w:w="282" w:type="dxa"/>
            <w:vMerge w:val="restart"/>
            <w:tcBorders>
              <w:top w:val="nil"/>
              <w:left w:val="nil"/>
              <w:bottom w:val="nil"/>
              <w:right w:val="nil"/>
            </w:tcBorders>
          </w:tcPr>
          <w:p w14:paraId="3E8B0BFE"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03D93AF2" w14:textId="77777777" w:rsidR="004E3060" w:rsidRDefault="000C7B5B" w:rsidP="00F371DF">
            <w:pPr>
              <w:pStyle w:val="Alishlah17abstract"/>
            </w:pPr>
            <w:r w:rsidRPr="000C7B5B">
              <w:t>Multicultural education is a strategic approach to fostering the character of early childhood to be tolerant and care about their social environment, amidst the diversity of Indonesian society. This study aims to analyze the application of multicultural education in improving the character of tolerance and social care in students of Al Husna 2 Kindergarten. This study uses a qualitative method with a type of classroom action research, which involves observation of learning activities, interviews, and document analysis as well as habituation activities. Data are analyzed through reduction, presentation, and conclusion drawing techniques to obtain an in-depth picture of multicultural education practices. The results of the study indicate that the integration of multicultural values ​​through collaborative play activities, habituation of mutual respect, introduction of local culture, and behavioral modeling by teachers continuously succeeded in improving students' skills in accepting differences, working together, and showing empathy towards friends by not teasing or insulting friends. Students have increased abilities in expressing tolerant attitudes, such as sharing play equipment, showing social concern in helping friends who are experiencing difficulties, and comforting friends who are sad. This conclusion is supported by quantitative data showing that 87% of students are accepting of their friends' differences, 87% are willing to cooperate, 80% do not tease or insult their friends, and 87% are willing to help those in difficulty, 80% are willing to share toys or food, and 87% show empathy when a friend is sad or hurt. Research confirms that the implementation of multicultural education that is designed in a planned, fun, and contextual manner has a significant contribution in the formation of character of tolerance and social awareness in early childhood.</w:t>
            </w:r>
          </w:p>
          <w:p w14:paraId="7757D33B" w14:textId="23155136" w:rsidR="000C7B5B" w:rsidRPr="000C7B5B" w:rsidRDefault="000C7B5B" w:rsidP="000C7B5B">
            <w:pPr>
              <w:pStyle w:val="Alishlah18keywords"/>
            </w:pPr>
          </w:p>
        </w:tc>
      </w:tr>
      <w:tr w:rsidR="0048254D" w:rsidRPr="0048254D" w14:paraId="2BB37DEA"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264735B9"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14E4B5C7" w14:textId="77777777" w:rsidR="0048254D" w:rsidRPr="006A6719" w:rsidRDefault="0048254D" w:rsidP="00E45249">
            <w:pPr>
              <w:pStyle w:val="Alishlah14history"/>
            </w:pPr>
            <w:r w:rsidRPr="006A6719">
              <w:t xml:space="preserve">Received </w:t>
            </w:r>
            <w:r w:rsidR="00FA43FF" w:rsidRPr="00FA43FF">
              <w:t>2021-08-14</w:t>
            </w:r>
          </w:p>
          <w:p w14:paraId="251E5648"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17E0CA78"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25C42DEB"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72225F6B"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4F1EE004" w14:textId="77777777" w:rsidTr="0048254D">
        <w:trPr>
          <w:trHeight w:val="70"/>
          <w:jc w:val="center"/>
        </w:trPr>
        <w:tc>
          <w:tcPr>
            <w:tcW w:w="2787" w:type="dxa"/>
            <w:vMerge/>
            <w:tcBorders>
              <w:top w:val="single" w:sz="4" w:space="0" w:color="auto"/>
              <w:left w:val="nil"/>
              <w:bottom w:val="single" w:sz="4" w:space="0" w:color="auto"/>
              <w:right w:val="nil"/>
            </w:tcBorders>
          </w:tcPr>
          <w:p w14:paraId="1FF23F2B"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2B6E2133"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00FEEEE1" w14:textId="6EEE79DE" w:rsidR="0048254D" w:rsidRPr="0048254D" w:rsidRDefault="0048254D" w:rsidP="008E43E0">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1"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r w:rsidR="008E43E0">
              <w:rPr>
                <w:rFonts w:ascii="Palatino Linotype" w:hAnsi="Palatino Linotype"/>
                <w:i/>
                <w:iCs/>
                <w:color w:val="000000"/>
                <w:sz w:val="18"/>
                <w:szCs w:val="18"/>
              </w:rPr>
              <w:tab/>
            </w:r>
            <w:r w:rsidRPr="0048254D">
              <w:rPr>
                <w:rFonts w:ascii="Palatino Linotype" w:hAnsi="Palatino Linotype"/>
                <w:noProof/>
              </w:rPr>
              <w:drawing>
                <wp:inline distT="0" distB="0" distL="0" distR="0" wp14:anchorId="194B4D56" wp14:editId="78E2AAFD">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0D94E0CA" w14:textId="77777777" w:rsidTr="0048254D">
        <w:trPr>
          <w:jc w:val="center"/>
        </w:trPr>
        <w:tc>
          <w:tcPr>
            <w:tcW w:w="8845" w:type="dxa"/>
            <w:gridSpan w:val="3"/>
            <w:tcBorders>
              <w:top w:val="nil"/>
              <w:left w:val="nil"/>
              <w:bottom w:val="double" w:sz="4" w:space="0" w:color="auto"/>
              <w:right w:val="nil"/>
            </w:tcBorders>
          </w:tcPr>
          <w:p w14:paraId="6E84CEB8" w14:textId="014CFBA9" w:rsidR="0048254D" w:rsidRPr="00E45249" w:rsidRDefault="0048254D" w:rsidP="00E45249">
            <w:pPr>
              <w:pStyle w:val="Alishlah16affiliation"/>
              <w:ind w:left="0" w:firstLine="10"/>
              <w:rPr>
                <w:b/>
                <w:bCs/>
              </w:rPr>
            </w:pPr>
            <w:bookmarkStart w:id="1" w:name="_Hlk97159440"/>
            <w:r w:rsidRPr="00E45249">
              <w:rPr>
                <w:b/>
                <w:bCs/>
              </w:rPr>
              <w:t>Corresponding Author</w:t>
            </w:r>
            <w:bookmarkEnd w:id="1"/>
            <w:r w:rsidRPr="00E45249">
              <w:rPr>
                <w:b/>
                <w:bCs/>
              </w:rPr>
              <w:t>:</w:t>
            </w:r>
          </w:p>
          <w:p w14:paraId="5722A690" w14:textId="77777777" w:rsidR="00FB443E" w:rsidRDefault="00FB443E" w:rsidP="00FB443E">
            <w:pPr>
              <w:pStyle w:val="Alishlah2authorcorrespondence"/>
            </w:pPr>
            <w:proofErr w:type="spellStart"/>
            <w:r>
              <w:t>Sudarmiani</w:t>
            </w:r>
            <w:proofErr w:type="spellEnd"/>
          </w:p>
          <w:p w14:paraId="030262CC" w14:textId="675CBC86" w:rsidR="0048254D" w:rsidRPr="0048254D" w:rsidRDefault="00FB443E" w:rsidP="00FB443E">
            <w:pPr>
              <w:pStyle w:val="Alishlah2authorcorrespondence"/>
            </w:pPr>
            <w:proofErr w:type="spellStart"/>
            <w:r>
              <w:t>Universitas</w:t>
            </w:r>
            <w:proofErr w:type="spellEnd"/>
            <w:r>
              <w:t xml:space="preserve"> PGRI </w:t>
            </w:r>
            <w:proofErr w:type="spellStart"/>
            <w:r>
              <w:t>Madiun</w:t>
            </w:r>
            <w:proofErr w:type="spellEnd"/>
            <w:r>
              <w:t xml:space="preserve">, </w:t>
            </w:r>
            <w:proofErr w:type="spellStart"/>
            <w:r>
              <w:t>Jawa</w:t>
            </w:r>
            <w:proofErr w:type="spellEnd"/>
            <w:r>
              <w:t xml:space="preserve"> Timur, </w:t>
            </w:r>
            <w:proofErr w:type="spellStart"/>
            <w:proofErr w:type="gramStart"/>
            <w:r>
              <w:t>Indonesia,@</w:t>
            </w:r>
            <w:proofErr w:type="gramEnd"/>
            <w:r>
              <w:t>unipma.ac.id</w:t>
            </w:r>
            <w:proofErr w:type="spellEnd"/>
            <w:r w:rsidR="00CC349A">
              <w:rPr>
                <w:color w:val="auto"/>
                <w:lang w:val="en-GB"/>
              </w:rPr>
              <w:t xml:space="preserve"> </w:t>
            </w:r>
          </w:p>
        </w:tc>
      </w:tr>
    </w:tbl>
    <w:p w14:paraId="23804D19" w14:textId="77777777" w:rsidR="008E64A2" w:rsidRPr="00A75CB1" w:rsidRDefault="0048254D" w:rsidP="00A10E86">
      <w:pPr>
        <w:pStyle w:val="Alishlah21heading1"/>
        <w:rPr>
          <w:lang w:val="en-GB"/>
        </w:rPr>
      </w:pPr>
      <w:r w:rsidRPr="00A75CB1">
        <w:rPr>
          <w:lang w:val="en-GB"/>
        </w:rPr>
        <w:t>INTRODUCTION</w:t>
      </w:r>
    </w:p>
    <w:p w14:paraId="3C5190DE" w14:textId="1F40735D" w:rsidR="00D65AED" w:rsidRDefault="000C7B5B" w:rsidP="000C7B5B">
      <w:pPr>
        <w:pStyle w:val="Alishlah31text"/>
      </w:pPr>
      <w:r w:rsidRPr="000C7B5B">
        <w:lastRenderedPageBreak/>
        <w:t>One of the hallmarks of Indonesian society is its cultural, religious, and social diversity, which encourages educational institutions to instill tolerance and social awareness from an early age, particularly at the Early Childhood Education (PAUD) level</w:t>
      </w:r>
      <w:r w:rsidR="00165D49">
        <w:t xml:space="preserve"> </w:t>
      </w:r>
      <w:r w:rsidR="00165D49">
        <w:fldChar w:fldCharType="begin" w:fldLock="1"/>
      </w:r>
      <w:r w:rsidR="00165D49">
        <w:instrText>ADDIN CSL_CITATION {"citationItems":[{"id":"ITEM-1","itemData":{"abstract":"Character is an important thing in a person's life, because character is one of the determinants of a person's success. Therefore, a strong and positive character needs to be well formed. Education not only aims to make students smart, but also must be able to create noble values or character. Character building, especially students, is urgent and urgent to be realized in order to create a better society, namely a society that can face regional and global challenges. The regional and global challenge in question is how our young generation does not only have academic abilities that focus on cognitive abilities, but af ective aspects and morality are also touched. The birth of moral and character education as an ef ort to revive the ideal-spiritual pedagogy that was lost by the wave of positivism. The substance of moral and character education is to form a complete personality for each student. The behaviors that are expected to be born are; do honesty, help people, respect, be responsible, appreciate, cherish, accept each other, sympathy, empathy, and accept what it is. Education as the totality of ef orts and actions must be carried out through three educational institutions, namely, family, school and community. Therefore, it is necessary to integrate family education institutions, school education, and community education institutions in carrying out character education. The strengthening of the three educational institutions shows that character education is needed in order to anticipate future problems that are increasingly complex.","author":[{"dropping-particle":"","family":"Al-hikam","given":"Stai","non-dropping-particle":"","parse-names":false,"suffix":""}],"container-title":"Urgensi Pendidikan Moral Dan Karakter Dalam Membentuk Kepribadian Peserta","id":"ITEM-1","issue":"1","issued":{"date-parts":[["2021"]]},"page":"79-80","title":"edupedia Vol. 6, No. 1, Juli 2021 75 URGENSI PENDIDIKANMORAL DAN KARAKTER DALAMMEMBENTUK KEPRIBADIAN PESERTA DIDIK","type":"article-journal","volume":"6"},"uris":["http://www.mendeley.com/documents/?uuid=2d6c7128-5f89-4b70-942f-e8e3c1e1b4a3"]}],"mendeley":{"formattedCitation":"(Al-hikam, 2021)","plainTextFormattedCitation":"(Al-hikam, 2021)","previouslyFormattedCitation":"(Al-hikam, 2021)"},"properties":{"noteIndex":0},"schema":"https://github.com/citation-style-language/schema/raw/master/csl-citation.json"}</w:instrText>
      </w:r>
      <w:r w:rsidR="00165D49">
        <w:fldChar w:fldCharType="separate"/>
      </w:r>
      <w:r w:rsidR="00165D49" w:rsidRPr="00165D49">
        <w:rPr>
          <w:noProof/>
        </w:rPr>
        <w:t>(Al-hikam, 2021)</w:t>
      </w:r>
      <w:r w:rsidR="00165D49">
        <w:fldChar w:fldCharType="end"/>
      </w:r>
      <w:r w:rsidRPr="000C7B5B">
        <w:t>. Indonesian society consists of various ethnic groups with varying cultural, linguistic, religious, religious, socio-economic, and gender differences. Given the complexity of this diversity, it is crucial to instill tolerance among students so they become accustomed to this value from an early age</w:t>
      </w:r>
      <w:r w:rsidR="00FB443E">
        <w:t xml:space="preserve"> </w:t>
      </w:r>
      <w:r w:rsidR="00FB443E">
        <w:fldChar w:fldCharType="begin" w:fldLock="1"/>
      </w:r>
      <w:r w:rsidR="00FB443E">
        <w:instrText>ADDIN CSL_CITATION {"citationItems":[{"id":"ITEM-1","itemData":{"abstract":"Pendidikan multikultural menjadi suatu keniscayaan dalam konteks kebinekaan masyarakat Indonesia yang plural dan heterogen. Sistem pendidikan nasionalsebagaimana diatur dalam Undang-Undang No. 20 Tahun 2003 tentang Sistem Pendidikan Nasional secara implisit memberikan ruang untuk penerapan pendidikan multikultural. Tulisan ini bertujuan untuk mengeksplorasi bagaimana pendidikan multikultural diposisikan dalam sistem pendidikan nasional, serta mengidentifikasi problematika dan potensi pengembangannya. Metode yang digunakan dalam penulisan Tulisan ini adalah studi literatur (library research)dengan menganalisis dokumen perundang-undangan, artikel ilmiah,dan sumber-sumber tertulis lainnya. Hasil kajian menunjukkan bahwa pendidikan multikultural belum sepenuhnya terintegrasi secara sistemik, meskipun secara normatif telah mendapatkan legitimasi. Terdapat tantangan seperti intoleransi, diskriminasi, dan kurangnya pelatihan guru dalam perspektif multikultural. Kesimpulan Tulisan ini menekankan pentingnya strategi yang komprehensif dan berkelanjutan untuk mengembangkan pendidikan multikultural yang kontekstual dengan kebutuhan Indonesia.","author":[{"dropping-particle":"","family":"Fazira","given":"Widya","non-dropping-particle":"","parse-names":false,"suffix":""},{"dropping-particle":"","family":"Batubara","given":"Wilda Afriani","non-dropping-particle":"","parse-names":false,"suffix":""},{"dropping-particle":"","family":"Saputra Siregar","given":"Anwar","non-dropping-particle":"","parse-names":false,"suffix":""}],"container-title":"PENDALAS: Jurnal Penelitian Tindakan Kelas dan Pengabdian Masyarakat","id":"ITEM-1","issue":"3","issued":{"date-parts":[["2024"]]},"page":"186-203","title":"Integrasi Pendidikan Multikultural Dalam Sistem Pendidikan Nasional: Strategi Membangun Masyarakat Inklusif Dan Toleran. PENDALAS: Jurnal Penelitian Tindakan Kelas dan Pengabdian Masyarakat","type":"article-journal","volume":"4"},"uris":["http://www.mendeley.com/documents/?uuid=c40c4ada-4f68-4bd0-9501-963999fe1a9d"]}],"mendeley":{"formattedCitation":"(Fazira et al., 2024)","plainTextFormattedCitation":"(Fazira et al., 2024)","previouslyFormattedCitation":"(Fazira et al., 2024)"},"properties":{"noteIndex":0},"schema":"https://github.com/citation-style-language/schema/raw/master/csl-citation.json"}</w:instrText>
      </w:r>
      <w:r w:rsidR="00FB443E">
        <w:fldChar w:fldCharType="separate"/>
      </w:r>
      <w:r w:rsidR="00FB443E" w:rsidRPr="00FB443E">
        <w:rPr>
          <w:noProof/>
        </w:rPr>
        <w:t>(Fazira et al., 2024)</w:t>
      </w:r>
      <w:r w:rsidR="00FB443E">
        <w:fldChar w:fldCharType="end"/>
      </w:r>
      <w:r w:rsidRPr="000C7B5B">
        <w:t>.</w:t>
      </w:r>
    </w:p>
    <w:p w14:paraId="5B9DE635" w14:textId="0A8C623C" w:rsidR="0067762E" w:rsidRDefault="000C7B5B" w:rsidP="0067762E">
      <w:pPr>
        <w:pStyle w:val="Alishlah31text"/>
      </w:pPr>
      <w:r w:rsidRPr="000C7B5B">
        <w:t>Character education can stimulate growth in children from an early age</w:t>
      </w:r>
      <w:r w:rsidR="00165D49">
        <w:t xml:space="preserve"> </w:t>
      </w:r>
      <w:r w:rsidR="00165D49">
        <w:fldChar w:fldCharType="begin" w:fldLock="1"/>
      </w:r>
      <w:r w:rsidR="007B6201">
        <w:instrText>ADDIN CSL_CITATION {"citationItems":[{"id":"ITEM-1","itemData":{"DOI":"10.31004/obsesi.v5i2.972","ISSN":"2356-1327","abstract":"Pendidikan karakter pada anak usia dini merupakan salah satu pondasi yang sangat penting untuk ditanamkan pada diri anak. Lembaga sekolah terutama guru memiliki peran penting dalam mengenalkan. Salah satu nilai karakter yang ditanaman kepada anak adalah toleransi. Penanaman nilai toleransi sejak dini bertujuan agar anak memiliki rasa menghargai keberagaman. Tujuan penelitian ini adalah untuk memaparkan pentingnya peran guru dalam menanamkan nilai toleransi pada anak usia dini di Indonesia. Peneitian menggunakan metode studi literature kajian pustaka dengan mengumpulkan berbagai sumber ilmiah. Hasil penelitian menunjukkan bahwa peran guru dalam menanamkan nilai toleransi pada anak antara lain dengan merancang kurikulum toleransi, memiliki kompetensi yang optimal dan proporsional serta memiliki komitmen yang kuat dalam memberikan teladan kepada anak mengenai nilai-nilai karakter salah satunya nilai toleransi. Peran guru dalam menanamkan nilai toleransi juga dapat melalui kegiatan pembelajaran dengan menggunakan beberapa metode seperti memberikan keteladanan, pemberian arahan, pembiasaan, kegiatan mendongeng, kegiatan permainan, dan penggunaan media.","author":[{"dropping-particle":"","family":"Pitaloka","given":"Deffa Lola","non-dropping-particle":"","parse-names":false,"suffix":""},{"dropping-particle":"","family":"Dimyati","given":"Dimyati","non-dropping-particle":"","parse-names":false,"suffix":""},{"dropping-particle":"","family":"Purwanta","given":"Edi","non-dropping-particle":"","parse-names":false,"suffix":""}],"container-title":"Jurnal Obsesi : Jurnal Pendidikan Anak Usia Dini","id":"ITEM-1","issue":"2","issued":{"date-parts":[["2021"]]},"page":"1696-1705","title":"Peran Guru dalam Menanamkan Nilai Toleransi pada Anak Usia Dini di Indonesia","type":"article-journal","volume":"5"},"uris":["http://www.mendeley.com/documents/?uuid=35f5d88c-f0a2-4b4b-b147-2725232c4efc"]}],"mendeley":{"formattedCitation":"(Pitaloka et al., 2021)","plainTextFormattedCitation":"(Pitaloka et al., 2021)","previouslyFormattedCitation":"(Pitaloka et al., 2021)"},"properties":{"noteIndex":0},"schema":"https://github.com/citation-style-language/schema/raw/master/csl-citation.json"}</w:instrText>
      </w:r>
      <w:r w:rsidR="00165D49">
        <w:fldChar w:fldCharType="separate"/>
      </w:r>
      <w:r w:rsidR="00165D49" w:rsidRPr="00165D49">
        <w:rPr>
          <w:noProof/>
        </w:rPr>
        <w:t>(Pitaloka et al., 2021)</w:t>
      </w:r>
      <w:r w:rsidR="00165D49">
        <w:fldChar w:fldCharType="end"/>
      </w:r>
      <w:r w:rsidRPr="000C7B5B">
        <w:t>. Character education is a process that instills character values ​​in students so they can apply them in their daily lives within the family, school, community, and national environment, thus making a positive contribution to their environment. Students are guided to become well-rounded individuals with character in the aspects of heart, mind, body, as well as feelings and will</w:t>
      </w:r>
      <w:r>
        <w:t xml:space="preserve"> </w:t>
      </w:r>
      <w:r w:rsidR="00CC72DD">
        <w:fldChar w:fldCharType="begin" w:fldLock="1"/>
      </w:r>
      <w:r w:rsidR="005F3AA1">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Kata","author":[{"dropping-particle":"","family":"Mathematics","given":"Applied","non-dropping-particle":"","parse-names":false,"suffix":""}],"id":"ITEM-1","issued":{"date-parts":[["2016"]]},"number-of-pages":"1-23","title":"Pendidikan Karakter","type":"book"},"uris":["http://www.mendeley.com/documents/?uuid=0de946f4-e349-45c0-931b-e02c8c289ac5"]}],"mendeley":{"formattedCitation":"(Mathematics, 2016)","plainTextFormattedCitation":"(Mathematics, 2016)","previouslyFormattedCitation":"(Mathematics, 2016)"},"properties":{"noteIndex":0},"schema":"https://github.com/citation-style-language/schema/raw/master/csl-citation.json"}</w:instrText>
      </w:r>
      <w:r w:rsidR="00CC72DD">
        <w:fldChar w:fldCharType="separate"/>
      </w:r>
      <w:r w:rsidR="00CC72DD" w:rsidRPr="00CC72DD">
        <w:rPr>
          <w:noProof/>
        </w:rPr>
        <w:t>(Mathematics, 2016)</w:t>
      </w:r>
      <w:r w:rsidR="00CC72DD">
        <w:fldChar w:fldCharType="end"/>
      </w:r>
      <w:r w:rsidR="00CC72DD">
        <w:t>.</w:t>
      </w:r>
      <w:r w:rsidR="0055189E">
        <w:t xml:space="preserve"> </w:t>
      </w:r>
    </w:p>
    <w:p w14:paraId="53955B91" w14:textId="77777777" w:rsidR="0067762E" w:rsidRDefault="0067762E" w:rsidP="0067762E">
      <w:pPr>
        <w:pStyle w:val="Alishlah31text"/>
      </w:pPr>
    </w:p>
    <w:p w14:paraId="60D9DF1C" w14:textId="7374AAFB" w:rsidR="0067762E" w:rsidRDefault="000C7B5B" w:rsidP="005F3AA1">
      <w:pPr>
        <w:pStyle w:val="Alishlah31text"/>
      </w:pPr>
      <w:r w:rsidRPr="000C7B5B">
        <w:t xml:space="preserve">The word "tolerance" comes from the Arabic word </w:t>
      </w:r>
      <w:proofErr w:type="spellStart"/>
      <w:r w:rsidRPr="000C7B5B">
        <w:t>tasyamukh</w:t>
      </w:r>
      <w:proofErr w:type="spellEnd"/>
      <w:r w:rsidRPr="000C7B5B">
        <w:t>, which means to support, forgive, and have a broad heart. Tolerance, a key concept in social interaction, has been extensively researched from various perspectives</w:t>
      </w:r>
      <w:r w:rsidR="00165D49">
        <w:t xml:space="preserve"> </w:t>
      </w:r>
      <w:r w:rsidR="00165D49">
        <w:fldChar w:fldCharType="begin" w:fldLock="1"/>
      </w:r>
      <w:r w:rsidR="00165D49">
        <w:instrText>ADDIN CSL_CITATION {"citationItems":[{"id":"ITEM-1","itemData":{"DOI":"10.18415/ijmmu.v11i5.5721","abstract":"This study aims to analyze the urgency, implementation and obstacles to multicultural education as an effort to instill the value of tolerance to build national character. This study uses a qualitative approach with a literature study method. The data sources used are primary data from books, scientific journals and other literature sources related to tolerance, multicultural education and character. The results of the study show that multicultural education has great urgency in building the character of the Indonesian nation. Instilling the value of tolerance through multicultural education to build the character of the Indonesian nation can be done through several methods including integrating multicultural education in every subject, instilling values through role models, experience-based learning, using multicultural learning resources, and intercultural collaborative projects. However, in order to do this, we often face a number of obstacles that can hinder efforts to achieve these goals. These obstacles include limited integration of multicultural education in each subject and curriculum, lack of adequate training, lack of supportive learning resources, and lack of community involvement.","author":[{"dropping-particle":"","family":"Maulana","given":"Daffa Fakhri","non-dropping-particle":"","parse-names":false,"suffix":""},{"dropping-particle":"","family":"Palupijati","given":"Ria Putri","non-dropping-particle":"","parse-names":false,"suffix":""},{"dropping-particle":"","family":"Suharno","given":"Suharno","non-dropping-particle":"","parse-names":false,"suffix":""}],"container-title":"International Journal of Multicultural and Multireligious Understanding","id":"ITEM-1","issue":"5","issued":{"date-parts":[["2024"]]},"page":"103","title":"Cultivation of Tolerance Values Through Multicultural Education to Build National Character","type":"article-journal","volume":"11"},"uris":["http://www.mendeley.com/documents/?uuid=8e3930f5-4f99-4910-bbf0-470f1817f6af"]}],"mendeley":{"formattedCitation":"(Maulana et al., 2024)","plainTextFormattedCitation":"(Maulana et al., 2024)","previouslyFormattedCitation":"(Maulana et al., 2024)"},"properties":{"noteIndex":0},"schema":"https://github.com/citation-style-language/schema/raw/master/csl-citation.json"}</w:instrText>
      </w:r>
      <w:r w:rsidR="00165D49">
        <w:fldChar w:fldCharType="separate"/>
      </w:r>
      <w:r w:rsidR="00165D49" w:rsidRPr="00165D49">
        <w:rPr>
          <w:noProof/>
        </w:rPr>
        <w:t>(Maulana et al., 2024)</w:t>
      </w:r>
      <w:r w:rsidR="00165D49">
        <w:fldChar w:fldCharType="end"/>
      </w:r>
      <w:r w:rsidRPr="000C7B5B">
        <w:t>. Several studies have shown that mutual respect for cultural diversity is crucial for creating a peaceful society and reducing conflict. Education plays a crucial role in fostering a tolerant attitude, as accommodating education can encourage individuals to better understand and appreciate differences</w:t>
      </w:r>
      <w:r>
        <w:t xml:space="preserve"> </w:t>
      </w:r>
      <w:r w:rsidR="00CC72DD">
        <w:fldChar w:fldCharType="begin" w:fldLock="1"/>
      </w:r>
      <w:r w:rsidR="005F3AA1">
        <w:instrText>ADDIN CSL_CITATION {"citationItems":[{"id":"ITEM-1","itemData":{"DOI":"10.47134/diksima.v1i4.114","abstract":"Toleransi merupakan elemen krusial dalam kehidupan berbangsa, terutama di negara majemuk seperti Indonesia yang memiliki lebih dari 300 suku bangsa dan beragam agama serta budaya. Penelitian ini bertujuan untuk mengeksplorasi pemahaman dan penerapan nilai-nilai toleransi di kalangan mahasiswa sebagai generasi penerus bangsa. Metode yang digunakan dalam penelitian ini adalah pendekatan kualitatif deskriptif online, dengan pengumpulan data melalui survei menggunakan Google Form. Responden terdiri dari 100 mahasiswa di Kota Surabaya, dengan rentang usia mayoritas 18-20 tahun. Hasil penelitian menunjukkan bahwa mayoritas responden memahami dan menerapkan toleransi dalam kehidupan sehari-hari, yang mencerminkan kesadaran kolektif akan pentingnya saling menghargai perbedaan. Temuan ini menegaskan bahwa pendidikan toleransi harus menjadi bagian integral dari kurikulum nasional untuk membentuk karakter bangsa yang inklusif dan harmonis. Selain itu, penelitian ini merekomendasikan implementasi program pendidikan toleransi, kegiatan komunitas yang merayakan keberagaman, serta penggunaan media untuk menyebarkan pesan positif tentang toleransi. Dengan langkah-langkah tersebut, diharapkan masyarakat dapat hidup lebih bersatu, damai, dan saling menghargai dalam keberagaman.","author":[{"dropping-particle":"","family":"Sa’diyah","given":"Chalimatus","non-dropping-particle":"","parse-names":false,"suffix":""},{"dropping-particle":"","family":"Sofina","given":"Kanaya","non-dropping-particle":"","parse-names":false,"suffix":""},{"dropping-particle":"","family":"Fathir","given":"Muhammad Aqil","non-dropping-particle":"","parse-names":false,"suffix":""},{"dropping-particle":"","family":"Sakti","given":"Rendra Annas","non-dropping-particle":"","parse-names":false,"suffix":""},{"dropping-particle":"","family":"Zuhri","given":"Saifuddin","non-dropping-particle":"","parse-names":false,"suffix":""}],"container-title":"Indonesian Culture and Religion Issues","id":"ITEM-1","issue":"4","issued":{"date-parts":[["2024"]]},"page":"13","title":"Toleransi Menjadi Kunci Kehidupan Bernegara","type":"article-journal","volume":"1"},"uris":["http://www.mendeley.com/documents/?uuid=3a22ccb3-b082-4e45-a07c-e4d41b876844"]}],"mendeley":{"formattedCitation":"(Sa’diyah et al., 2024)","plainTextFormattedCitation":"(Sa’diyah et al., 2024)","previouslyFormattedCitation":"(Sa’diyah et al., 2024)"},"properties":{"noteIndex":0},"schema":"https://github.com/citation-style-language/schema/raw/master/csl-citation.json"}</w:instrText>
      </w:r>
      <w:r w:rsidR="00CC72DD">
        <w:fldChar w:fldCharType="separate"/>
      </w:r>
      <w:r w:rsidR="005F3AA1" w:rsidRPr="005F3AA1">
        <w:rPr>
          <w:noProof/>
        </w:rPr>
        <w:t>(Sa’diyah et al., 2024)</w:t>
      </w:r>
      <w:r w:rsidR="00CC72DD">
        <w:fldChar w:fldCharType="end"/>
      </w:r>
      <w:r w:rsidR="005F3AA1">
        <w:t>.</w:t>
      </w:r>
    </w:p>
    <w:p w14:paraId="3DD67678" w14:textId="77777777" w:rsidR="0067762E" w:rsidRDefault="0067762E" w:rsidP="00D65AED">
      <w:pPr>
        <w:pStyle w:val="Alishlah31text"/>
        <w:ind w:firstLine="0"/>
      </w:pPr>
    </w:p>
    <w:p w14:paraId="3D69BE17" w14:textId="64F00C29" w:rsidR="00911582" w:rsidRPr="00CF6077" w:rsidRDefault="000C7B5B" w:rsidP="00CF6077">
      <w:pPr>
        <w:pStyle w:val="Alishlah31text"/>
      </w:pPr>
      <w:r w:rsidRPr="000C7B5B">
        <w:rPr>
          <w:lang w:val="en-ID"/>
        </w:rPr>
        <w:t>Humans are social creatures who need the presence of others in their lives. Therefore, it is important to cultivate a sense of caring, compassion, and mutual respect through positive relationships</w:t>
      </w:r>
      <w:r>
        <w:rPr>
          <w:lang w:val="en-ID"/>
        </w:rPr>
        <w:t xml:space="preserve"> </w:t>
      </w:r>
      <w:r w:rsidR="008F0BA1">
        <w:rPr>
          <w:lang w:val="en-ID"/>
        </w:rPr>
        <w:fldChar w:fldCharType="begin" w:fldLock="1"/>
      </w:r>
      <w:r w:rsidR="00791348">
        <w:rPr>
          <w:lang w:val="en-ID"/>
        </w:rPr>
        <w:instrText>ADDIN CSL_CITATION {"citationItems":[{"id":"ITEM-1","itemData":{"DOI":"10.24036/jecco.v2i2.55","abstract":"Penelitian ini bertujuan untuk mengetahui upaya sekolah dalam meningkatkan sikap kepedulian sosial siswa di SMAN 1 Ranah Batahan dan bagaimana dampaknya terhadap siswa. Kepedulian sosial perlu dibina dengan baik karena pada hakikatnya kita adalah makhluk sosial yang membutuhkan orang lain dalam setiap bidang kehidupan. Jenis penelitian ini adalah penelitian kualitatif dengan menggunakan pendekatan fenomenologi. Untuk mendapatkan data, peneliti menggunakan metode observasi, wawancara, dan dokumentasi. Teknik analisis data mulai dari reduksi data, kemudian tahap penyajian data, dan terakhir penarikan kesimpulan. Untuk mengecek keabsahan data, penulis menggunakan teknik triangulasi sumber. Hasil penelitian menunjukkan berbagai upaya sekolah dalam meningkatkan sikap kepedulian sosial siswa melalui: kegiatan anjang sana, pembiasaan dan metode keteladanan. Adapun dampak yang terjadi adalah menumbuhkan rasa peduli terhadap sesama, memupuk rasa empati siswa, meningkatkan sikap saling tolong menolong dan memicu siswa untuk melaksanakan secara langsung program kepedulian sosial yang sudah dibentuk oleh pihak sekolah.","author":[{"dropping-particle":"","family":"Almira","given":"Yulia","non-dropping-particle":"","parse-names":false,"suffix":""},{"dropping-particle":"","family":"Ananda","given":"Azwar","non-dropping-particle":"","parse-names":false,"suffix":""},{"dropping-particle":"","family":"Moeis","given":"Isnarmi","non-dropping-particle":"","parse-names":false,"suffix":""},{"dropping-particle":"","family":"Dewi","given":"Susi Fitria","non-dropping-particle":"","parse-names":false,"suffix":""}],"container-title":"Journal of Education, Cultural and Politics","id":"ITEM-1","issue":"2","issued":{"date-parts":[["2022"]]},"page":"98-103","title":"Upaya Meningkatkan Sikap Kepedulian Sosial Siswa di SMAN 1 Ranah Batahan","type":"article-journal","volume":"2"},"uris":["http://www.mendeley.com/documents/?uuid=ca1a9210-1828-4050-9b15-20226278e547"]}],"mendeley":{"formattedCitation":"(Almira et al., 2022)","plainTextFormattedCitation":"(Almira et al., 2022)","previouslyFormattedCitation":"(Almira et al., 2022)"},"properties":{"noteIndex":0},"schema":"https://github.com/citation-style-language/schema/raw/master/csl-citation.json"}</w:instrText>
      </w:r>
      <w:r w:rsidR="008F0BA1">
        <w:rPr>
          <w:lang w:val="en-ID"/>
        </w:rPr>
        <w:fldChar w:fldCharType="separate"/>
      </w:r>
      <w:r w:rsidR="008F0BA1" w:rsidRPr="008F0BA1">
        <w:rPr>
          <w:noProof/>
          <w:lang w:val="en-ID"/>
        </w:rPr>
        <w:t>(Almira et al., 2022)</w:t>
      </w:r>
      <w:r w:rsidR="008F0BA1">
        <w:rPr>
          <w:lang w:val="en-ID"/>
        </w:rPr>
        <w:fldChar w:fldCharType="end"/>
      </w:r>
      <w:r w:rsidR="008F0BA1">
        <w:rPr>
          <w:lang w:val="en-ID"/>
        </w:rPr>
        <w:t xml:space="preserve">. </w:t>
      </w:r>
      <w:r w:rsidRPr="000C7B5B">
        <w:rPr>
          <w:lang w:val="en-ID"/>
        </w:rPr>
        <w:t xml:space="preserve">One expert </w:t>
      </w:r>
      <w:proofErr w:type="gramStart"/>
      <w:r w:rsidRPr="000C7B5B">
        <w:rPr>
          <w:lang w:val="en-ID"/>
        </w:rPr>
        <w:t>states</w:t>
      </w:r>
      <w:proofErr w:type="gramEnd"/>
      <w:r w:rsidRPr="000C7B5B">
        <w:rPr>
          <w:lang w:val="en-ID"/>
        </w:rPr>
        <w:t xml:space="preserve"> that social awareness reflects a responsive attitude, a sense of concern, and a willingness to support others in need. This principle not only serves to build good social relationships but also shapes students' character so they can live in a community of mutual respect and collaboratio</w:t>
      </w:r>
      <w:r>
        <w:rPr>
          <w:lang w:val="en-ID"/>
        </w:rPr>
        <w:t>n</w:t>
      </w:r>
      <w:r w:rsidR="005639D4" w:rsidRPr="005639D4">
        <w:rPr>
          <w:lang w:val="en-ID"/>
        </w:rPr>
        <w:t xml:space="preserve">. </w:t>
      </w:r>
      <w:r w:rsidR="00CF6077">
        <w:rPr>
          <w:lang w:val="en-ID"/>
        </w:rPr>
        <w:fldChar w:fldCharType="begin" w:fldLock="1"/>
      </w:r>
      <w:r w:rsidR="00AF7C17">
        <w:rPr>
          <w:lang w:val="en-ID"/>
        </w:rPr>
        <w:instrText>ADDIN CSL_CITATION {"citationItems":[{"id":"ITEM-1","itemData":{"ISSN":"2962-9608","author":[{"dropping-particle":"","family":"Sholehah","given":"Nur Rahmadhani","non-dropping-particle":"","parse-names":false,"suffix":""}],"container-title":"Jurnal Dedikasi untuk Negeri (JDN)","id":"ITEM-1","issue":"1","issued":{"date-parts":[["2025"]]},"page":"161-174","title":"Implementasi Pendidikan Multikultural dalam Membentuk Perkembangan Sosial Peserta Didik SD (Sikap Empati dan Toleransi) untuk Menerima Keberagaman","type":"article-journal","volume":"4"},"uris":["http://www.mendeley.com/documents/?uuid=8fdd85ee-c01d-471c-a98e-db0b2152c26f"]}],"mendeley":{"formattedCitation":"(Sholehah, 2025)","plainTextFormattedCitation":"(Sholehah, 2025)","previouslyFormattedCitation":"(Sholehah, 2025)"},"properties":{"noteIndex":0},"schema":"https://github.com/citation-style-language/schema/raw/master/csl-citation.json"}</w:instrText>
      </w:r>
      <w:r w:rsidR="00CF6077">
        <w:rPr>
          <w:lang w:val="en-ID"/>
        </w:rPr>
        <w:fldChar w:fldCharType="separate"/>
      </w:r>
      <w:r w:rsidR="00CF6077" w:rsidRPr="00CF6077">
        <w:rPr>
          <w:noProof/>
          <w:lang w:val="en-ID"/>
        </w:rPr>
        <w:t>(Sho</w:t>
      </w:r>
      <w:r w:rsidR="00CF6077">
        <w:rPr>
          <w:noProof/>
          <w:lang w:val="en-ID"/>
        </w:rPr>
        <w:t>l</w:t>
      </w:r>
      <w:r w:rsidR="00CF6077" w:rsidRPr="00CF6077">
        <w:rPr>
          <w:noProof/>
          <w:lang w:val="en-ID"/>
        </w:rPr>
        <w:t>ehah, 2025)</w:t>
      </w:r>
      <w:r w:rsidR="00CF6077">
        <w:rPr>
          <w:lang w:val="en-ID"/>
        </w:rPr>
        <w:fldChar w:fldCharType="end"/>
      </w:r>
      <w:r w:rsidR="00CF6077">
        <w:rPr>
          <w:lang w:val="en-ID"/>
        </w:rPr>
        <w:t>.</w:t>
      </w:r>
    </w:p>
    <w:p w14:paraId="56A9A83D" w14:textId="1096E6F6" w:rsidR="0083413A" w:rsidRDefault="000C7B5B" w:rsidP="0083413A">
      <w:pPr>
        <w:pStyle w:val="Alishlah21heading1"/>
        <w:numPr>
          <w:ilvl w:val="0"/>
          <w:numId w:val="0"/>
        </w:numPr>
        <w:ind w:firstLine="720"/>
        <w:jc w:val="both"/>
        <w:rPr>
          <w:b w:val="0"/>
          <w:bCs/>
          <w:lang w:val="en-ID"/>
        </w:rPr>
      </w:pPr>
      <w:r w:rsidRPr="000C7B5B">
        <w:rPr>
          <w:b w:val="0"/>
          <w:bCs/>
          <w:lang w:val="en-ID"/>
        </w:rPr>
        <w:t>Multicultural education focused on Indonesian character needs to be implemented from the beginning, particularly in Early Childhood Education</w:t>
      </w:r>
      <w:r w:rsidR="00165D49">
        <w:rPr>
          <w:b w:val="0"/>
          <w:bCs/>
          <w:lang w:val="en-ID"/>
        </w:rPr>
        <w:t xml:space="preserve"> </w:t>
      </w:r>
      <w:r w:rsidR="00165D49">
        <w:rPr>
          <w:b w:val="0"/>
          <w:bCs/>
          <w:lang w:val="en-ID"/>
        </w:rPr>
        <w:fldChar w:fldCharType="begin" w:fldLock="1"/>
      </w:r>
      <w:r w:rsidR="00165D49">
        <w:rPr>
          <w:b w:val="0"/>
          <w:bCs/>
          <w:lang w:val="en-ID"/>
        </w:rPr>
        <w:instrText>ADDIN CSL_CITATION {"citationItems":[{"id":"ITEM-1","itemData":{"DOI":"10.46838/jbic.v5i1.513","author":[{"dropping-particle":"","family":"Thohiroh","given":"Nazila","non-dropping-particle":"","parse-names":false,"suffix":""}],"container-title":"Jurnal Bina Ilmu Cendekia","id":"ITEM-1","issued":{"date-parts":[["2024","6","30"]]},"page":"30-36","title":"Pembelajaran Berbasis Multikultural","type":"article-journal","volume":"5"},"uris":["http://www.mendeley.com/documents/?uuid=2bbf1d23-4d63-4c18-8721-ee6cc92512a6"]}],"mendeley":{"formattedCitation":"(Thohiroh, 2024)","plainTextFormattedCitation":"(Thohiroh, 2024)","previouslyFormattedCitation":"(Thohiroh, 2024)"},"properties":{"noteIndex":0},"schema":"https://github.com/citation-style-language/schema/raw/master/csl-citation.json"}</w:instrText>
      </w:r>
      <w:r w:rsidR="00165D49">
        <w:rPr>
          <w:b w:val="0"/>
          <w:bCs/>
          <w:lang w:val="en-ID"/>
        </w:rPr>
        <w:fldChar w:fldCharType="separate"/>
      </w:r>
      <w:r w:rsidR="00165D49" w:rsidRPr="00165D49">
        <w:rPr>
          <w:b w:val="0"/>
          <w:bCs/>
          <w:noProof/>
          <w:lang w:val="en-ID"/>
        </w:rPr>
        <w:t>(Thohiroh, 2024)</w:t>
      </w:r>
      <w:r w:rsidR="00165D49">
        <w:rPr>
          <w:b w:val="0"/>
          <w:bCs/>
          <w:lang w:val="en-ID"/>
        </w:rPr>
        <w:fldChar w:fldCharType="end"/>
      </w:r>
      <w:r w:rsidR="00165D49">
        <w:rPr>
          <w:b w:val="0"/>
          <w:bCs/>
          <w:lang w:val="en-ID"/>
        </w:rPr>
        <w:t xml:space="preserve"> </w:t>
      </w:r>
      <w:r w:rsidRPr="000C7B5B">
        <w:rPr>
          <w:b w:val="0"/>
          <w:bCs/>
          <w:lang w:val="en-ID"/>
        </w:rPr>
        <w:t>. This is crucial because the golden age occurs during early childhood. This golden age is when children are able to absorb information from their environment effectively, or, according to Montessori (1984), "the Absorbent of the Mind"</w:t>
      </w:r>
      <w:r>
        <w:rPr>
          <w:b w:val="0"/>
          <w:bCs/>
          <w:lang w:val="en-ID"/>
        </w:rPr>
        <w:t xml:space="preserve"> </w:t>
      </w:r>
      <w:r w:rsidR="0099106A">
        <w:rPr>
          <w:b w:val="0"/>
          <w:bCs/>
          <w:lang w:val="en-ID"/>
        </w:rPr>
        <w:fldChar w:fldCharType="begin" w:fldLock="1"/>
      </w:r>
      <w:r w:rsidR="00756852">
        <w:rPr>
          <w:b w:val="0"/>
          <w:bCs/>
          <w:lang w:val="en-ID"/>
        </w:rPr>
        <w:instrText>ADDIN CSL_CITATION {"citationItems":[{"id":"ITEM-1","itemData":{"author":[{"dropping-particle":"","family":"Wartini","given":"Atik","non-dropping-particle":"","parse-names":false,"suffix":""}],"id":"ITEM-1","issue":"1","issued":{"date-parts":[["2015"]]},"page":"35-52","title":"KEINDONESIAAN PADA PENDIDIKAN ANAK USIA DINI UPAYA INTEGRASI ILMU KE-ISLAMAN DAN KARAKTER KEBUDAYAAN INDONESIA ( Studi Kasus di Sanggar Anak Alam Yogyakarta )","type":"article-journal","volume":"7"},"uris":["http://www.mendeley.com/documents/?uuid=ebaa8dcb-9380-4493-aa73-0f7ca95c42c5"]}],"mendeley":{"formattedCitation":"(Wartini, 2015)","plainTextFormattedCitation":"(Wartini, 2015)","previouslyFormattedCitation":"(Wartini, 2015)"},"properties":{"noteIndex":0},"schema":"https://github.com/citation-style-language/schema/raw/master/csl-citation.json"}</w:instrText>
      </w:r>
      <w:r w:rsidR="0099106A">
        <w:rPr>
          <w:b w:val="0"/>
          <w:bCs/>
          <w:lang w:val="en-ID"/>
        </w:rPr>
        <w:fldChar w:fldCharType="separate"/>
      </w:r>
      <w:r w:rsidR="0099106A" w:rsidRPr="0099106A">
        <w:rPr>
          <w:b w:val="0"/>
          <w:bCs/>
          <w:noProof/>
          <w:lang w:val="en-ID"/>
        </w:rPr>
        <w:t>(Wartini, 2015)</w:t>
      </w:r>
      <w:r w:rsidR="0099106A">
        <w:rPr>
          <w:b w:val="0"/>
          <w:bCs/>
          <w:lang w:val="en-ID"/>
        </w:rPr>
        <w:fldChar w:fldCharType="end"/>
      </w:r>
      <w:r w:rsidR="0099106A">
        <w:rPr>
          <w:b w:val="0"/>
          <w:bCs/>
          <w:lang w:val="en-ID"/>
        </w:rPr>
        <w:t xml:space="preserve">. </w:t>
      </w:r>
    </w:p>
    <w:p w14:paraId="54BE1E57" w14:textId="4C78B3CA" w:rsidR="0083413A" w:rsidRDefault="000C7B5B" w:rsidP="0083413A">
      <w:pPr>
        <w:pStyle w:val="Alishlah21heading1"/>
        <w:numPr>
          <w:ilvl w:val="0"/>
          <w:numId w:val="0"/>
        </w:numPr>
        <w:ind w:firstLine="720"/>
        <w:jc w:val="both"/>
        <w:rPr>
          <w:b w:val="0"/>
          <w:bCs/>
          <w:lang w:val="en-ID"/>
        </w:rPr>
      </w:pPr>
      <w:r w:rsidRPr="000C7B5B">
        <w:rPr>
          <w:b w:val="0"/>
          <w:bCs/>
          <w:lang w:val="en-ID"/>
        </w:rPr>
        <w:t>Referring to previous research, the characteristics of multicultural education include inclusivity, openness, fairness, and respect for differences</w:t>
      </w:r>
      <w:r w:rsidR="005639D4" w:rsidRPr="005639D4">
        <w:rPr>
          <w:b w:val="0"/>
          <w:bCs/>
          <w:lang w:val="en-ID"/>
        </w:rPr>
        <w:t xml:space="preserve"> </w:t>
      </w:r>
      <w:r w:rsidR="006453F3">
        <w:rPr>
          <w:b w:val="0"/>
          <w:bCs/>
          <w:lang w:val="en-ID"/>
        </w:rPr>
        <w:fldChar w:fldCharType="begin" w:fldLock="1"/>
      </w:r>
      <w:r w:rsidR="006453F3">
        <w:rPr>
          <w:b w:val="0"/>
          <w:bCs/>
          <w:lang w:val="en-ID"/>
        </w:rPr>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an…","author":[{"dropping-particle":"","family":"S.Widiyono","given":"","non-dropping-particle":"","parse-names":false,"suffix":""}],"id":"ITEM-1","issued":{"date-parts":[["2021"]]},"page":"167-186","title":"PERAN GURU DALAM MENGIMPLEMENTASIKAN PENDIDIKAN MULTIKULTURAL","type":"article-journal","volume":"5"},"uris":["http://www.mendeley.com/documents/?uuid=b4bbdb85-4e38-47f2-9e20-5245d9da6f20"]}],"mendeley":{"formattedCitation":"(S.Widiyono, 2021)","plainTextFormattedCitation":"(S.Widiyono, 2021)","previouslyFormattedCitation":"(S.Widiyono, 2021)"},"properties":{"noteIndex":0},"schema":"https://github.com/citation-style-language/schema/raw/master/csl-citation.json"}</w:instrText>
      </w:r>
      <w:r w:rsidR="006453F3">
        <w:rPr>
          <w:b w:val="0"/>
          <w:bCs/>
          <w:lang w:val="en-ID"/>
        </w:rPr>
        <w:fldChar w:fldCharType="separate"/>
      </w:r>
      <w:r w:rsidR="006453F3" w:rsidRPr="006453F3">
        <w:rPr>
          <w:b w:val="0"/>
          <w:bCs/>
          <w:noProof/>
          <w:lang w:val="en-ID"/>
        </w:rPr>
        <w:t>(S.Widiyono, 2021)</w:t>
      </w:r>
      <w:r w:rsidR="006453F3">
        <w:rPr>
          <w:b w:val="0"/>
          <w:bCs/>
          <w:lang w:val="en-ID"/>
        </w:rPr>
        <w:fldChar w:fldCharType="end"/>
      </w:r>
      <w:r w:rsidR="005639D4" w:rsidRPr="005639D4">
        <w:rPr>
          <w:b w:val="0"/>
          <w:bCs/>
          <w:lang w:val="en-ID"/>
        </w:rPr>
        <w:t xml:space="preserve">. </w:t>
      </w:r>
      <w:r w:rsidRPr="000C7B5B">
        <w:rPr>
          <w:b w:val="0"/>
          <w:bCs/>
          <w:lang w:val="en-ID"/>
        </w:rPr>
        <w:t>Multicultural education is an educational approach that utilizes the diversity of students' cultural backgrounds as a strength for developing multicultural attitudes. This approach is invaluable, at least for schools as educational institutions that can foster a shared understanding of the concepts of culture, cultural differences, balance, and democracy in the broadest sense</w:t>
      </w:r>
      <w:r>
        <w:rPr>
          <w:b w:val="0"/>
          <w:bCs/>
          <w:lang w:val="en-ID"/>
        </w:rPr>
        <w:t xml:space="preserve"> </w:t>
      </w:r>
      <w:r w:rsidR="0083413A">
        <w:rPr>
          <w:b w:val="0"/>
          <w:bCs/>
          <w:lang w:val="en-ID"/>
        </w:rPr>
        <w:fldChar w:fldCharType="begin" w:fldLock="1"/>
      </w:r>
      <w:r w:rsidR="00CC72DD">
        <w:rPr>
          <w:b w:val="0"/>
          <w:bCs/>
          <w:lang w:val="en-ID"/>
        </w:rPr>
        <w:instrText>ADDIN CSL_CITATION {"citationItems":[{"id":"ITEM-1","itemData":{"abstract":"… Asalkan saja, semua orang menghendakinya … Kesimpulan Berdasar pada uraian tersebut, dapat ditarik konklusi sebagai berikut: Pertama, melalui pembelajaran multikultural keunikan manusia dengan perbedaan agama, keyakinan, ras … Pendidikan multikultural (multicultural …","author":[{"dropping-particle":"","family":"Mukodi","given":"","non-dropping-particle":"","parse-names":false,"suffix":""}],"container-title":"Jurnal Penelitian Pendidikan","id":"ITEM-1","issue":"1","issued":{"date-parts":[["2012"]]},"page":"634-715","title":"Konsep Pendidikan Berbasis Multikultural Ala Ki Hadjar Dewantara","type":"article-journal","volume":"4"},"uris":["http://www.mendeley.com/documents/?uuid=ae041a6f-962f-4cd3-a915-938f5df74bcc"]}],"mendeley":{"formattedCitation":"(Mukodi, 2012)","plainTextFormattedCitation":"(Mukodi, 2012)","previouslyFormattedCitation":"(Mukodi, 2012)"},"properties":{"noteIndex":0},"schema":"https://github.com/citation-style-language/schema/raw/master/csl-citation.json"}</w:instrText>
      </w:r>
      <w:r w:rsidR="0083413A">
        <w:rPr>
          <w:b w:val="0"/>
          <w:bCs/>
          <w:lang w:val="en-ID"/>
        </w:rPr>
        <w:fldChar w:fldCharType="separate"/>
      </w:r>
      <w:r w:rsidR="0083413A" w:rsidRPr="0083413A">
        <w:rPr>
          <w:b w:val="0"/>
          <w:bCs/>
          <w:noProof/>
          <w:lang w:val="en-ID"/>
        </w:rPr>
        <w:t>(Mukodi, 2012)</w:t>
      </w:r>
      <w:r w:rsidR="0083413A">
        <w:rPr>
          <w:b w:val="0"/>
          <w:bCs/>
          <w:lang w:val="en-ID"/>
        </w:rPr>
        <w:fldChar w:fldCharType="end"/>
      </w:r>
      <w:r w:rsidR="0083413A" w:rsidRPr="0083413A">
        <w:rPr>
          <w:b w:val="0"/>
          <w:bCs/>
          <w:lang w:val="en-ID"/>
        </w:rPr>
        <w:t>.</w:t>
      </w:r>
      <w:r w:rsidR="0083413A">
        <w:rPr>
          <w:b w:val="0"/>
          <w:bCs/>
          <w:lang w:val="en-ID"/>
        </w:rPr>
        <w:t xml:space="preserve"> </w:t>
      </w:r>
    </w:p>
    <w:p w14:paraId="6AED67D5" w14:textId="1F2F349A" w:rsidR="00CF6077" w:rsidRDefault="000C7B5B" w:rsidP="0083413A">
      <w:pPr>
        <w:pStyle w:val="Alishlah21heading1"/>
        <w:numPr>
          <w:ilvl w:val="0"/>
          <w:numId w:val="0"/>
        </w:numPr>
        <w:ind w:firstLine="720"/>
        <w:jc w:val="both"/>
        <w:rPr>
          <w:b w:val="0"/>
          <w:bCs/>
          <w:lang w:val="en-ID"/>
        </w:rPr>
      </w:pPr>
      <w:r w:rsidRPr="000C7B5B">
        <w:rPr>
          <w:b w:val="0"/>
          <w:bCs/>
          <w:lang w:val="en-ID"/>
        </w:rPr>
        <w:t>Banks argues that multicultural education is a set of beliefs and understandings that recognize and value the importance of cultural and ethnic diversity in various forms of lifestyle, social experiences, individual identities, and educational access for individuals, groups, and nations. He describes multicultural education as a concept, movement, educational reform, and learning process that primarily aims to transform the education system so that all students—both boys and girls, students with special needs, and students from diverse races, ethnicities, and cultures—have equal opportunities to achieve academic success in school</w:t>
      </w:r>
      <w:r>
        <w:rPr>
          <w:b w:val="0"/>
          <w:bCs/>
          <w:lang w:val="en-ID"/>
        </w:rPr>
        <w:t xml:space="preserve"> </w:t>
      </w:r>
      <w:r w:rsidR="00CF6077" w:rsidRPr="00CF6077">
        <w:rPr>
          <w:b w:val="0"/>
          <w:bCs/>
          <w:lang w:val="en-ID"/>
        </w:rPr>
        <w:fldChar w:fldCharType="begin" w:fldLock="1"/>
      </w:r>
      <w:r w:rsidR="00CF6077" w:rsidRPr="00CF6077">
        <w:rPr>
          <w:b w:val="0"/>
          <w:bCs/>
          <w:lang w:val="en-ID"/>
        </w:rPr>
        <w:instrText>ADDIN CSL_CITATION {"citationItems":[{"id":"ITEM-1","itemData":{"abstract":"Indonesia is a multicultural country consisting of different tribes, languages ​​and religions. This diversity, on one hand, is one of the advantages and wealth of the nation that must be maintained. But on the other hand, this diversity can be a potential conflict in the midst of society. Therefore, the understanding of the motto of \"bhineka tunggal ika\" should be instilled to the young generation from an early age so that they can play a role in maintaining unity amid the pluralism of the nation. One effort that can be realized in order to respond to this problem is to implement the concept of multicultural education (multicultural education) in education in Indonesia. This article seeks to discuss the concept of multicultural education and its practice in education in Indonesia.","author":[{"dropping-particle":"","family":"Supriatin","given":"Atin","non-dropping-particle":"","parse-names":false,"suffix":""},{"dropping-particle":"","family":"Nasution","given":"Aida Rahmi","non-dropping-particle":"","parse-names":false,"suffix":""}],"container-title":"Elementary: Jurnal Ilmiah Pendidikan Dasar","id":"ITEM-1","issue":"1","issued":{"date-parts":[["2017"]]},"page":"1-13","title":"Multikulturalisme di Indonesia dan Pengaruhnya Bagi Masyarakat","type":"article-journal","volume":"3"},"uris":["http://www.mendeley.com/documents/?uuid=30faaf22-d553-46ed-a9cd-535c7dce79ac"]}],"mendeley":{"formattedCitation":"(Supriatin &amp; Nasution, 2017)","plainTextFormattedCitation":"(Supriatin &amp; Nasution, 2017)","previouslyFormattedCitation":"(Supriatin &amp; Nasution, 2017)"},"properties":{"noteIndex":0},"schema":"https://github.com/citation-style-language/schema/raw/master/csl-citation.json"}</w:instrText>
      </w:r>
      <w:r w:rsidR="00CF6077" w:rsidRPr="00CF6077">
        <w:rPr>
          <w:b w:val="0"/>
          <w:bCs/>
          <w:lang w:val="en-ID"/>
        </w:rPr>
        <w:fldChar w:fldCharType="separate"/>
      </w:r>
      <w:r w:rsidR="00CF6077" w:rsidRPr="00CF6077">
        <w:rPr>
          <w:b w:val="0"/>
          <w:bCs/>
          <w:noProof/>
          <w:lang w:val="en-ID"/>
        </w:rPr>
        <w:t>(Supriatin &amp; Nasution, 2017)</w:t>
      </w:r>
      <w:r w:rsidR="00CF6077" w:rsidRPr="00CF6077">
        <w:rPr>
          <w:b w:val="0"/>
          <w:bCs/>
          <w:lang w:val="en-ID"/>
        </w:rPr>
        <w:fldChar w:fldCharType="end"/>
      </w:r>
      <w:r w:rsidR="00CF6077">
        <w:rPr>
          <w:b w:val="0"/>
          <w:bCs/>
          <w:lang w:val="en-ID"/>
        </w:rPr>
        <w:t>.</w:t>
      </w:r>
    </w:p>
    <w:p w14:paraId="355EBA97" w14:textId="3F09BD86" w:rsidR="003170D9" w:rsidRDefault="00FC0755" w:rsidP="001F7BC6">
      <w:pPr>
        <w:pStyle w:val="Alishlah21heading1"/>
        <w:numPr>
          <w:ilvl w:val="0"/>
          <w:numId w:val="0"/>
        </w:numPr>
        <w:ind w:firstLine="720"/>
        <w:jc w:val="both"/>
        <w:rPr>
          <w:b w:val="0"/>
          <w:bCs/>
          <w:lang w:val="en-ID"/>
        </w:rPr>
      </w:pPr>
      <w:r>
        <w:rPr>
          <w:b w:val="0"/>
          <w:bCs/>
          <w:lang w:val="en-ID"/>
        </w:rPr>
        <w:t>E</w:t>
      </w:r>
      <w:r w:rsidR="000C7B5B" w:rsidRPr="000C7B5B">
        <w:rPr>
          <w:b w:val="0"/>
          <w:bCs/>
          <w:lang w:val="en-ID"/>
        </w:rPr>
        <w:t xml:space="preserve">ducation aims not only to impart knowledge but also to shape individuals who can think critically, feel empathy, and adapt to an increasingly diverse world. The primary challenge is how to build an education system that embraces cultural differences and local values, while respecting </w:t>
      </w:r>
      <w:r w:rsidR="000C7B5B" w:rsidRPr="000C7B5B">
        <w:rPr>
          <w:b w:val="0"/>
          <w:bCs/>
          <w:lang w:val="en-ID"/>
        </w:rPr>
        <w:lastRenderedPageBreak/>
        <w:t>universal principles that support peace, equality, and justice throughout the world</w:t>
      </w:r>
      <w:r w:rsidR="000C7B5B">
        <w:rPr>
          <w:b w:val="0"/>
          <w:bCs/>
          <w:lang w:val="en-ID"/>
        </w:rPr>
        <w:t xml:space="preserve"> </w:t>
      </w:r>
      <w:r w:rsidR="003170D9">
        <w:rPr>
          <w:b w:val="0"/>
          <w:bCs/>
          <w:lang w:val="en-ID"/>
        </w:rPr>
        <w:fldChar w:fldCharType="begin" w:fldLock="1"/>
      </w:r>
      <w:r w:rsidR="001F7BC6">
        <w:rPr>
          <w:b w:val="0"/>
          <w:bCs/>
          <w:lang w:val="en-ID"/>
        </w:rPr>
        <w:instrText>ADDIN CSL_CITATION {"citationItems":[{"id":"ITEM-1","itemData":{"DOI":"10.54371/jiip.v8i1.6442","abstract":"Jurnal ini mengkaji tantangan dan peluang pendidikan di era globalisasi, terutama dalam konteks multikultural, serta menawarkan refleksi filosofis mengenai bagaimana sistem pendidikan dapat diadaptasi untuk menghargai keragaman budaya tanpa mengabaikan prinsip-prinsip universal, Metode: menggunakan pendekatan kualitatif deskriptif dengan jenis penelitian pustaka, Analisis data: Teknik analisis data yang digunakan dalam penelitian ini meliputi reduksi data, penyajian data, dan penarikan kesimpulan. Proses ini dimulai dengan mereduksi informasi yang relevan dan membuang data yang tidak berkaitan dengan topik penelitian. Selanjutnya, data yang terpilih akan disajikan secara deskriptif, dengan fokus pada tema-tema penting yang muncul dari kajian literatur. Hasil dan diskusi: Filsafat Pendidikan di Era Globalisasi dalam konteks multikultural menyoroti bahwa globalisasi telah membawa perubahan signifikan dalam pendidikan, menciptakan peluang dan tantangan yang kompleks. Globalisasi memungkinkan pertukaran ide, nilai, dan teknologi yang memperkaya sistem pendidikan, namun juga menimbulkan ketegangan terkait keberagaman budaya dan identitas lokal, Kesimpulan: Pada akhirnya, filsafat pendidikan dalam konteks globalisasi dan multikulturalisme harus berfokus pada membentuk individu yang tidak hanya cerdas secara akademis, tetapi juga memiliki keterampilan berpikir kritis dan empati lintas budaya, sehingga mampu menghadapi tantangan dunia yang semakin kompleks dan terhubung.","author":[{"dropping-particle":"","family":"Ariya","given":"A Aida","non-dropping-particle":"","parse-names":false,"suffix":""},{"dropping-particle":"","family":"Ismail","given":"Ismail","non-dropping-particle":"","parse-names":false,"suffix":""}],"container-title":"JIIP - Jurnal Ilmiah Ilmu Pendidikan","id":"ITEM-1","issue":"1","issued":{"date-parts":[["2025"]]},"page":"1122-1131","title":"Filsafat Pendidikan di Era Globalisasi: Tantangan dan Peluang dalam Konteks Multikultural","type":"article-journal","volume":"8"},"uris":["http://www.mendeley.com/documents/?uuid=68b9e4e7-520f-4dff-ae6a-61ef6100184f"]}],"mendeley":{"formattedCitation":"(Ariya &amp; Ismail, 2025)","plainTextFormattedCitation":"(Ariya &amp; Ismail, 2025)","previouslyFormattedCitation":"(Ariya &amp; Ismail, 2025)"},"properties":{"noteIndex":0},"schema":"https://github.com/citation-style-language/schema/raw/master/csl-citation.json"}</w:instrText>
      </w:r>
      <w:r w:rsidR="003170D9">
        <w:rPr>
          <w:b w:val="0"/>
          <w:bCs/>
          <w:lang w:val="en-ID"/>
        </w:rPr>
        <w:fldChar w:fldCharType="separate"/>
      </w:r>
      <w:r w:rsidR="003170D9" w:rsidRPr="003170D9">
        <w:rPr>
          <w:b w:val="0"/>
          <w:bCs/>
          <w:noProof/>
          <w:lang w:val="en-ID"/>
        </w:rPr>
        <w:t>(Ariya &amp; Ismail, 2025)</w:t>
      </w:r>
      <w:r w:rsidR="003170D9">
        <w:rPr>
          <w:b w:val="0"/>
          <w:bCs/>
          <w:lang w:val="en-ID"/>
        </w:rPr>
        <w:fldChar w:fldCharType="end"/>
      </w:r>
      <w:r w:rsidR="003170D9">
        <w:rPr>
          <w:b w:val="0"/>
          <w:bCs/>
          <w:lang w:val="en-ID"/>
        </w:rPr>
        <w:t xml:space="preserve">. </w:t>
      </w:r>
      <w:r w:rsidR="009A37E6">
        <w:rPr>
          <w:b w:val="0"/>
          <w:bCs/>
          <w:lang w:val="en-ID"/>
        </w:rPr>
        <w:t xml:space="preserve">In </w:t>
      </w:r>
      <w:r w:rsidR="000C7B5B" w:rsidRPr="000C7B5B">
        <w:rPr>
          <w:b w:val="0"/>
          <w:bCs/>
          <w:lang w:val="en-ID"/>
        </w:rPr>
        <w:t>early childhood education, children from diverse backgrounds and cultures mix, creating a multicultural community</w:t>
      </w:r>
      <w:r w:rsidR="005639D4" w:rsidRPr="005639D4">
        <w:rPr>
          <w:b w:val="0"/>
          <w:bCs/>
          <w:lang w:val="en-ID"/>
        </w:rPr>
        <w:t xml:space="preserve">. </w:t>
      </w:r>
      <w:r w:rsidR="000C7B5B" w:rsidRPr="000C7B5B">
        <w:rPr>
          <w:b w:val="0"/>
          <w:bCs/>
          <w:lang w:val="en-ID"/>
        </w:rPr>
        <w:t>A multicultural community is understood as a group within which diverse cultures thrive</w:t>
      </w:r>
      <w:r w:rsidR="009A37E6">
        <w:rPr>
          <w:b w:val="0"/>
          <w:bCs/>
          <w:lang w:val="en-ID"/>
        </w:rPr>
        <w:t xml:space="preserve"> </w:t>
      </w:r>
      <w:r w:rsidR="0083413A">
        <w:rPr>
          <w:b w:val="0"/>
          <w:bCs/>
          <w:lang w:val="en-ID"/>
        </w:rPr>
        <w:fldChar w:fldCharType="begin" w:fldLock="1"/>
      </w:r>
      <w:r w:rsidR="0083413A">
        <w:rPr>
          <w:b w:val="0"/>
          <w:bCs/>
          <w:lang w:val="en-ID"/>
        </w:rPr>
        <w:instrText>ADDIN CSL_CITATION {"citationItems":[{"id":"ITEM-1","itemData":{"ISSN":"0852-0240","abstract":"The Multiculturalism problema isn't only the Indonesion but also global's problem.","author":[{"dropping-particle":"","family":"Sutarto","given":"Joko","non-dropping-particle":"","parse-names":false,"suffix":""}],"container-title":"Edukasi","id":"ITEM-1","issue":"3","issued":{"date-parts":[["2016"]]},"page":"1-13","title":"Pentingnya Pembelajaran Multikultural Pada Pendidikan Anak Usia Dini","type":"article-journal"},"uris":["http://www.mendeley.com/documents/?uuid=5e75b518-a7f9-47a3-a0ac-337d159ccc93"]}],"mendeley":{"formattedCitation":"(Sutarto, 2016)","plainTextFormattedCitation":"(Sutarto, 2016)","previouslyFormattedCitation":"(Sutarto, 2016)"},"properties":{"noteIndex":0},"schema":"https://github.com/citation-style-language/schema/raw/master/csl-citation.json"}</w:instrText>
      </w:r>
      <w:r w:rsidR="0083413A">
        <w:rPr>
          <w:b w:val="0"/>
          <w:bCs/>
          <w:lang w:val="en-ID"/>
        </w:rPr>
        <w:fldChar w:fldCharType="separate"/>
      </w:r>
      <w:r w:rsidR="0083413A" w:rsidRPr="0083413A">
        <w:rPr>
          <w:b w:val="0"/>
          <w:bCs/>
          <w:noProof/>
          <w:lang w:val="en-ID"/>
        </w:rPr>
        <w:t>(Sutarto, 2016)</w:t>
      </w:r>
      <w:r w:rsidR="0083413A">
        <w:rPr>
          <w:b w:val="0"/>
          <w:bCs/>
          <w:lang w:val="en-ID"/>
        </w:rPr>
        <w:fldChar w:fldCharType="end"/>
      </w:r>
      <w:r w:rsidR="0083413A">
        <w:rPr>
          <w:b w:val="0"/>
          <w:bCs/>
          <w:lang w:val="en-ID"/>
        </w:rPr>
        <w:t>.</w:t>
      </w:r>
      <w:r w:rsidR="0055189E">
        <w:rPr>
          <w:b w:val="0"/>
          <w:bCs/>
          <w:lang w:val="en-ID"/>
        </w:rPr>
        <w:t xml:space="preserve"> </w:t>
      </w:r>
      <w:r w:rsidR="009A37E6" w:rsidRPr="009A37E6">
        <w:rPr>
          <w:b w:val="0"/>
          <w:bCs/>
          <w:lang w:val="en-ID"/>
        </w:rPr>
        <w:t>Indonesians should return to their original identity by re-understanding and rebuilding the noble values ​​of their culture. Actions that must be taken include explaining the profound meaning of local cultural wisdom</w:t>
      </w:r>
      <w:r w:rsidR="009A37E6">
        <w:rPr>
          <w:b w:val="0"/>
          <w:bCs/>
          <w:lang w:val="en-ID"/>
        </w:rPr>
        <w:t xml:space="preserve"> </w:t>
      </w:r>
      <w:r w:rsidR="0055189E">
        <w:rPr>
          <w:b w:val="0"/>
          <w:bCs/>
          <w:lang w:val="en-ID"/>
        </w:rPr>
        <w:fldChar w:fldCharType="begin" w:fldLock="1"/>
      </w:r>
      <w:r w:rsidR="00DA3F31">
        <w:rPr>
          <w:b w:val="0"/>
          <w:bCs/>
          <w:lang w:val="en-ID"/>
        </w:rPr>
        <w:instrText>ADDIN CSL_CITATION {"citationItems":[{"id":"ITEM-1","itemData":{"DOI":"10.25273/equilibrium.v1i1.556","ISSN":"2303-1565","abstract":"&lt;p&gt;In the current era of globalization, the challenges before us as a nation is the ability to put the strength of character as a nation.Therefore,the implementation of policy and character-based education in schools is very important and strategic in order to build this nation. Local knowledge can serveas a source of values for then oble purpose.In other words, local knowledge can be a well that never dry as the source of values for the realization of policy goals  nation.In addition to functioning as a filter for the values that come from outside, local wisdom can also be used to increase motivation, perseverance, tolerance, and reduce flare-ups that are internal.&lt;/p&gt;Build the character of students to do during the learning process takes place. In each of the learning process we can always  tuck load the values of honesty, courage, perseverance and tenacity, confident attitude, diligent study and work, respect for   teachers, respect and care for the others, life is tough does not know the word surrender and positive attitude other. Some wise  words that are part of the local wisdom can be used as the basis to develop character values in the learning process. Wise sentence can be used to motivate the students to build a positive attitude.","author":[{"dropping-particle":"","family":"Sudarmiani","given":"Sudarmiani","non-dropping-particle":"","parse-names":false,"suffix":""}],"container-title":"EQUILIBRIUM : Jurnal Ilmiah Ekonomi dan Pembelajarannya","id":"ITEM-1","issue":"1","issued":{"date-parts":[["2013"]]},"page":"54-72","title":"Membangun Karakter Anak Dengan Budaya Kearifan Lokal Dalam Proses Pembelajaran Di Sekolah","type":"article-journal","volume":"1"},"uris":["http://www.mendeley.com/documents/?uuid=8934c439-7c3e-4ed4-a052-32e592984270"]}],"mendeley":{"formattedCitation":"(Sudarmiani, 2013)","plainTextFormattedCitation":"(Sudarmiani, 2013)","previouslyFormattedCitation":"(Sudarmiani, 2013)"},"properties":{"noteIndex":0},"schema":"https://github.com/citation-style-language/schema/raw/master/csl-citation.json"}</w:instrText>
      </w:r>
      <w:r w:rsidR="0055189E">
        <w:rPr>
          <w:b w:val="0"/>
          <w:bCs/>
          <w:lang w:val="en-ID"/>
        </w:rPr>
        <w:fldChar w:fldCharType="separate"/>
      </w:r>
      <w:r w:rsidR="0055189E" w:rsidRPr="0055189E">
        <w:rPr>
          <w:b w:val="0"/>
          <w:bCs/>
          <w:noProof/>
          <w:lang w:val="en-ID"/>
        </w:rPr>
        <w:t>(Sudarmiani, 2013)</w:t>
      </w:r>
      <w:r w:rsidR="0055189E">
        <w:rPr>
          <w:b w:val="0"/>
          <w:bCs/>
          <w:lang w:val="en-ID"/>
        </w:rPr>
        <w:fldChar w:fldCharType="end"/>
      </w:r>
      <w:r w:rsidR="0055189E">
        <w:rPr>
          <w:b w:val="0"/>
          <w:bCs/>
          <w:lang w:val="en-ID"/>
        </w:rPr>
        <w:t>.</w:t>
      </w:r>
    </w:p>
    <w:p w14:paraId="6C43C3FA" w14:textId="12C34EAC" w:rsidR="00911582" w:rsidRDefault="00911582" w:rsidP="00911582">
      <w:pPr>
        <w:pStyle w:val="Alishlah21heading1"/>
        <w:numPr>
          <w:ilvl w:val="0"/>
          <w:numId w:val="0"/>
        </w:numPr>
        <w:jc w:val="both"/>
        <w:rPr>
          <w:b w:val="0"/>
          <w:bCs/>
          <w:lang w:val="en-ID"/>
        </w:rPr>
      </w:pPr>
      <w:r>
        <w:rPr>
          <w:b w:val="0"/>
          <w:bCs/>
          <w:lang w:val="en-ID"/>
        </w:rPr>
        <w:t xml:space="preserve">       </w:t>
      </w:r>
      <w:r w:rsidR="009A37E6">
        <w:rPr>
          <w:b w:val="0"/>
          <w:bCs/>
          <w:lang w:val="en-ID"/>
        </w:rPr>
        <w:t>T</w:t>
      </w:r>
      <w:r w:rsidR="009A37E6" w:rsidRPr="009A37E6">
        <w:rPr>
          <w:b w:val="0"/>
          <w:bCs/>
          <w:lang w:val="en-ID"/>
        </w:rPr>
        <w:t>herefore, this study aims to explore how the implementation of multicultural education can strengthen the character of tolerance and social awareness among students. This research is expected to contribute theoretically to the development of multicultural education studies and provide practical benefits for educators in developing inclusive, meaningful, and relevant learning processes for children</w:t>
      </w:r>
      <w:r w:rsidRPr="00911582">
        <w:rPr>
          <w:b w:val="0"/>
          <w:bCs/>
          <w:lang w:val="en-ID"/>
        </w:rPr>
        <w:t>.</w:t>
      </w:r>
    </w:p>
    <w:p w14:paraId="1312A480" w14:textId="3E221E52" w:rsidR="005B5AEC" w:rsidRPr="00723B12" w:rsidRDefault="005B5AEC" w:rsidP="00911582">
      <w:pPr>
        <w:pStyle w:val="Alishlah21heading1"/>
        <w:rPr>
          <w:rFonts w:eastAsia="Arial"/>
        </w:rPr>
      </w:pPr>
      <w:r w:rsidRPr="00723B12">
        <w:rPr>
          <w:rFonts w:eastAsia="Arial"/>
        </w:rPr>
        <w:t xml:space="preserve">METHODS </w:t>
      </w:r>
    </w:p>
    <w:p w14:paraId="49680910" w14:textId="0DFD6048" w:rsidR="00AF7C17" w:rsidRDefault="00C33667" w:rsidP="00C33667">
      <w:pPr>
        <w:pStyle w:val="Alishlah21heading1"/>
        <w:numPr>
          <w:ilvl w:val="0"/>
          <w:numId w:val="0"/>
        </w:numPr>
        <w:jc w:val="both"/>
        <w:rPr>
          <w:b w:val="0"/>
          <w:snapToGrid/>
          <w:color w:val="auto"/>
          <w:szCs w:val="20"/>
          <w:lang w:val="en-ID" w:eastAsia="en-ID" w:bidi="ar-SA"/>
        </w:rPr>
      </w:pPr>
      <w:r>
        <w:rPr>
          <w:b w:val="0"/>
          <w:snapToGrid/>
          <w:color w:val="auto"/>
          <w:szCs w:val="20"/>
          <w:lang w:val="en-ID" w:eastAsia="en-ID" w:bidi="ar-SA"/>
        </w:rPr>
        <w:t xml:space="preserve">       </w:t>
      </w:r>
      <w:r w:rsidR="005E6387" w:rsidRPr="005E6387">
        <w:rPr>
          <w:b w:val="0"/>
          <w:snapToGrid/>
          <w:color w:val="auto"/>
          <w:szCs w:val="20"/>
          <w:lang w:val="en-ID" w:eastAsia="en-ID" w:bidi="ar-SA"/>
        </w:rPr>
        <w:t xml:space="preserve">This study employed a qualitative approach, employing classroom action research (CAR). Classroom action research (CAR) was chosen because its purpose is to solve problems through the application of methods. It is an effort undertaken by teachers to improve the quality of the learning process. According to </w:t>
      </w:r>
      <w:proofErr w:type="spellStart"/>
      <w:r w:rsidR="005E6387" w:rsidRPr="005E6387">
        <w:rPr>
          <w:b w:val="0"/>
          <w:snapToGrid/>
          <w:color w:val="auto"/>
          <w:szCs w:val="20"/>
          <w:lang w:val="en-ID" w:eastAsia="en-ID" w:bidi="ar-SA"/>
        </w:rPr>
        <w:t>Arikunto</w:t>
      </w:r>
      <w:proofErr w:type="spellEnd"/>
      <w:r w:rsidR="005E6387" w:rsidRPr="005E6387">
        <w:rPr>
          <w:b w:val="0"/>
          <w:snapToGrid/>
          <w:color w:val="auto"/>
          <w:szCs w:val="20"/>
          <w:lang w:val="en-ID" w:eastAsia="en-ID" w:bidi="ar-SA"/>
        </w:rPr>
        <w:t xml:space="preserve"> and colleagues (2006), classroom action research is the observation of action-based learning activities, intentionally presented and occurring collectively in the classroom</w:t>
      </w:r>
      <w:r w:rsidR="006357E9">
        <w:rPr>
          <w:b w:val="0"/>
          <w:snapToGrid/>
          <w:color w:val="auto"/>
          <w:szCs w:val="20"/>
          <w:lang w:val="en-ID" w:eastAsia="en-ID" w:bidi="ar-SA"/>
        </w:rPr>
        <w:t xml:space="preserve"> </w:t>
      </w:r>
      <w:r w:rsidR="00AF7C17">
        <w:rPr>
          <w:b w:val="0"/>
          <w:snapToGrid/>
          <w:color w:val="auto"/>
          <w:szCs w:val="20"/>
          <w:lang w:val="en-ID" w:eastAsia="en-ID" w:bidi="ar-SA"/>
        </w:rPr>
        <w:fldChar w:fldCharType="begin" w:fldLock="1"/>
      </w:r>
      <w:r w:rsidR="003058FC">
        <w:rPr>
          <w:b w:val="0"/>
          <w:snapToGrid/>
          <w:color w:val="auto"/>
          <w:szCs w:val="20"/>
          <w:lang w:val="en-ID" w:eastAsia="en-ID" w:bidi="ar-SA"/>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itonga","given":"Rudi","non-dropping-particle":"","parse-names":false,"suffix":""},{"dropping-particle":"","family":"Iskandar","given":"Rossi","non-dropping-particle":"","parse-names":false,"suffix":""},{"dropping-particle":"","family":"Ridwan","given":"Yosep","non-dropping-particle":"","parse-names":false,"suffix":""},{"dropping-particle":"","family":"Halal Syah Aji","given":"Rizqon","non-dropping-particle":"","parse-names":false,"suffix":""}],"container-title":"PT Rajawali Buana Pusaka Depok","id":"ITEM-1","issue":"1","issued":{"date-parts":[["2019"]]},"page":"1-14","title":"Penelitian Tindakan Kelas (PTK)","type":"article","volume":"11"},"uris":["http://www.mendeley.com/documents/?uuid=926bdf2c-6215-47de-a531-e795e7ba8c13"]}],"mendeley":{"formattedCitation":"(Ritonga et al., 2019)","plainTextFormattedCitation":"(Ritonga et al., 2019)","previouslyFormattedCitation":"(Ritonga et al., 2019)"},"properties":{"noteIndex":0},"schema":"https://github.com/citation-style-language/schema/raw/master/csl-citation.json"}</w:instrText>
      </w:r>
      <w:r w:rsidR="00AF7C17">
        <w:rPr>
          <w:b w:val="0"/>
          <w:snapToGrid/>
          <w:color w:val="auto"/>
          <w:szCs w:val="20"/>
          <w:lang w:val="en-ID" w:eastAsia="en-ID" w:bidi="ar-SA"/>
        </w:rPr>
        <w:fldChar w:fldCharType="separate"/>
      </w:r>
      <w:r w:rsidR="00AF7C17" w:rsidRPr="00AF7C17">
        <w:rPr>
          <w:b w:val="0"/>
          <w:noProof/>
          <w:snapToGrid/>
          <w:color w:val="auto"/>
          <w:szCs w:val="20"/>
          <w:lang w:val="en-ID" w:eastAsia="en-ID" w:bidi="ar-SA"/>
        </w:rPr>
        <w:t>(Ritonga et al., 2019)</w:t>
      </w:r>
      <w:r w:rsidR="00AF7C17">
        <w:rPr>
          <w:b w:val="0"/>
          <w:snapToGrid/>
          <w:color w:val="auto"/>
          <w:szCs w:val="20"/>
          <w:lang w:val="en-ID" w:eastAsia="en-ID" w:bidi="ar-SA"/>
        </w:rPr>
        <w:fldChar w:fldCharType="end"/>
      </w:r>
      <w:r w:rsidR="00AF7C17">
        <w:rPr>
          <w:b w:val="0"/>
          <w:snapToGrid/>
          <w:color w:val="auto"/>
          <w:szCs w:val="20"/>
          <w:lang w:val="en-ID" w:eastAsia="en-ID" w:bidi="ar-SA"/>
        </w:rPr>
        <w:t>.</w:t>
      </w:r>
      <w:r w:rsidR="00AF7C17" w:rsidRPr="00AF7C17">
        <w:rPr>
          <w:b w:val="0"/>
          <w:snapToGrid/>
          <w:color w:val="auto"/>
          <w:szCs w:val="20"/>
          <w:lang w:val="en-ID" w:eastAsia="en-ID" w:bidi="ar-SA"/>
        </w:rPr>
        <w:t> </w:t>
      </w:r>
      <w:r>
        <w:rPr>
          <w:b w:val="0"/>
          <w:snapToGrid/>
          <w:color w:val="auto"/>
          <w:szCs w:val="20"/>
          <w:lang w:val="en-ID" w:eastAsia="en-ID" w:bidi="ar-SA"/>
        </w:rPr>
        <w:t xml:space="preserve">       </w:t>
      </w:r>
    </w:p>
    <w:p w14:paraId="474B8169" w14:textId="397AB4CA" w:rsidR="005A49FD" w:rsidRDefault="00AF7C17" w:rsidP="00C33667">
      <w:pPr>
        <w:pStyle w:val="Alishlah21heading1"/>
        <w:numPr>
          <w:ilvl w:val="0"/>
          <w:numId w:val="0"/>
        </w:numPr>
        <w:jc w:val="both"/>
        <w:rPr>
          <w:b w:val="0"/>
          <w:snapToGrid/>
          <w:color w:val="auto"/>
          <w:szCs w:val="20"/>
          <w:lang w:val="en-ID" w:eastAsia="en-ID" w:bidi="ar-SA"/>
        </w:rPr>
      </w:pPr>
      <w:r>
        <w:rPr>
          <w:b w:val="0"/>
          <w:snapToGrid/>
          <w:color w:val="auto"/>
          <w:szCs w:val="20"/>
          <w:lang w:val="en-ID" w:eastAsia="en-ID" w:bidi="ar-SA"/>
        </w:rPr>
        <w:t xml:space="preserve">       </w:t>
      </w:r>
      <w:r w:rsidR="005E6387" w:rsidRPr="005E6387">
        <w:rPr>
          <w:b w:val="0"/>
          <w:snapToGrid/>
          <w:color w:val="auto"/>
          <w:szCs w:val="20"/>
          <w:lang w:val="en-ID" w:eastAsia="en-ID" w:bidi="ar-SA"/>
        </w:rPr>
        <w:t xml:space="preserve">Data collection techniques included participant observation to examine the implementation of multicultural values ​​in play and familiarization activities, in-depth interviews to explore teachers' understanding, and document review to assess the suitability of planning to classroom practice. Data were </w:t>
      </w:r>
      <w:proofErr w:type="spellStart"/>
      <w:r w:rsidR="005E6387" w:rsidRPr="005E6387">
        <w:rPr>
          <w:b w:val="0"/>
          <w:snapToGrid/>
          <w:color w:val="auto"/>
          <w:szCs w:val="20"/>
          <w:lang w:val="en-ID" w:eastAsia="en-ID" w:bidi="ar-SA"/>
        </w:rPr>
        <w:t>analyzed</w:t>
      </w:r>
      <w:proofErr w:type="spellEnd"/>
      <w:r w:rsidR="005E6387" w:rsidRPr="005E6387">
        <w:rPr>
          <w:b w:val="0"/>
          <w:snapToGrid/>
          <w:color w:val="auto"/>
          <w:szCs w:val="20"/>
          <w:lang w:val="en-ID" w:eastAsia="en-ID" w:bidi="ar-SA"/>
        </w:rPr>
        <w:t xml:space="preserve"> using the interactive analysis model of Miles and Huberman</w:t>
      </w:r>
      <w:r w:rsidR="005E6387">
        <w:rPr>
          <w:b w:val="0"/>
          <w:snapToGrid/>
          <w:color w:val="auto"/>
          <w:szCs w:val="20"/>
          <w:lang w:val="en-ID" w:eastAsia="en-ID" w:bidi="ar-SA"/>
        </w:rPr>
        <w:t xml:space="preserve"> </w:t>
      </w:r>
      <w:r w:rsidR="00413423">
        <w:rPr>
          <w:b w:val="0"/>
          <w:snapToGrid/>
          <w:color w:val="auto"/>
          <w:szCs w:val="20"/>
          <w:lang w:val="en-ID" w:eastAsia="en-ID" w:bidi="ar-SA"/>
        </w:rPr>
        <w:fldChar w:fldCharType="begin" w:fldLock="1"/>
      </w:r>
      <w:r w:rsidR="002B6684">
        <w:rPr>
          <w:b w:val="0"/>
          <w:snapToGrid/>
          <w:color w:val="auto"/>
          <w:szCs w:val="20"/>
          <w:lang w:val="en-ID" w:eastAsia="en-ID" w:bidi="ar-SA"/>
        </w:rPr>
        <w:instrText>ADDIN CSL_CITATION {"citationItems":[{"id":"ITEM-1","itemData":{"ISBN":"9786238866328","abstract":"The objective of this case study was to obtain some first-hand information about the functional consequences of a cosmetic tongue split operation for speech and tongue motility. One male patient who had performed the operation on himself was interviewed and underwent a tongue motility assessment, as well as an ultrasound examination. Tongue motility was mildly reduced as a result of tissue scarring. Speech was rated to be fully intelligible and highly acceptable by 4 raters, although 2 raters noticed slight distortions of the sibilants /s/ and /z/. The 3-dimensional ultrasound demonstrated that the synergy of the 2 sides of the tongue was preserved. A notably deep posterior genioglossus furrow indicated compensation for the reduced length of the tongue blade. It is concluded that the tongue split procedure did not significantly affect the participant's speech intelligibility and tongue motility.","author":[{"dropping-particle":"","family":"Tambupulon","given":"","non-dropping-particle":"","parse-names":false,"suffix":""}],"container-title":"Metode Penelitian Kualitatif","id":"ITEM-1","issue":"17","issued":{"date-parts":[["2015"]]},"number-of-pages":"43","title":"Metode Penelitian Metode Penelitian","type":"book"},"uris":["http://www.mendeley.com/documents/?uuid=0373c55c-5f16-4fb3-862f-9ee0c23cb5ec"]}],"mendeley":{"formattedCitation":"(Tambupulon, 2015)","plainTextFormattedCitation":"(Tambupulon, 2015)","previouslyFormattedCitation":"(Tambupulon, 2015)"},"properties":{"noteIndex":0},"schema":"https://github.com/citation-style-language/schema/raw/master/csl-citation.json"}</w:instrText>
      </w:r>
      <w:r w:rsidR="00413423">
        <w:rPr>
          <w:b w:val="0"/>
          <w:snapToGrid/>
          <w:color w:val="auto"/>
          <w:szCs w:val="20"/>
          <w:lang w:val="en-ID" w:eastAsia="en-ID" w:bidi="ar-SA"/>
        </w:rPr>
        <w:fldChar w:fldCharType="separate"/>
      </w:r>
      <w:r w:rsidR="00413423" w:rsidRPr="00413423">
        <w:rPr>
          <w:b w:val="0"/>
          <w:noProof/>
          <w:snapToGrid/>
          <w:color w:val="auto"/>
          <w:szCs w:val="20"/>
          <w:lang w:val="en-ID" w:eastAsia="en-ID" w:bidi="ar-SA"/>
        </w:rPr>
        <w:t>(Tambupulon, 2015)</w:t>
      </w:r>
      <w:r w:rsidR="00413423">
        <w:rPr>
          <w:b w:val="0"/>
          <w:snapToGrid/>
          <w:color w:val="auto"/>
          <w:szCs w:val="20"/>
          <w:lang w:val="en-ID" w:eastAsia="en-ID" w:bidi="ar-SA"/>
        </w:rPr>
        <w:fldChar w:fldCharType="end"/>
      </w:r>
      <w:r w:rsidR="005A49FD" w:rsidRPr="00CC349A">
        <w:rPr>
          <w:b w:val="0"/>
          <w:snapToGrid/>
          <w:color w:val="auto"/>
          <w:szCs w:val="20"/>
          <w:lang w:val="en-ID" w:eastAsia="en-ID" w:bidi="ar-SA"/>
        </w:rPr>
        <w:t xml:space="preserve">, </w:t>
      </w:r>
      <w:r w:rsidR="005E6387" w:rsidRPr="005E6387">
        <w:rPr>
          <w:b w:val="0"/>
          <w:snapToGrid/>
          <w:color w:val="auto"/>
          <w:szCs w:val="20"/>
          <w:lang w:val="en-ID" w:eastAsia="en-ID" w:bidi="ar-SA"/>
        </w:rPr>
        <w:t>which includes data reduction, data presentation, and conclusion drawing. This approach was chosen to comprehensively describe the dynamics of multicultural education implementation and its impact on children's tolerance and social awareness</w:t>
      </w:r>
      <w:r w:rsidR="00FE094A">
        <w:rPr>
          <w:b w:val="0"/>
          <w:snapToGrid/>
          <w:color w:val="auto"/>
          <w:szCs w:val="20"/>
          <w:lang w:val="en-ID" w:eastAsia="en-ID" w:bidi="ar-SA"/>
        </w:rPr>
        <w:t xml:space="preserve"> </w:t>
      </w:r>
      <w:r w:rsidR="00FE094A">
        <w:rPr>
          <w:b w:val="0"/>
          <w:snapToGrid/>
          <w:color w:val="auto"/>
          <w:szCs w:val="20"/>
          <w:lang w:val="en-ID" w:eastAsia="en-ID" w:bidi="ar-SA"/>
        </w:rPr>
        <w:fldChar w:fldCharType="begin" w:fldLock="1"/>
      </w:r>
      <w:r w:rsidR="00FE094A">
        <w:rPr>
          <w:b w:val="0"/>
          <w:snapToGrid/>
          <w:color w:val="auto"/>
          <w:szCs w:val="20"/>
          <w:lang w:val="en-ID" w:eastAsia="en-ID" w:bidi="ar-SA"/>
        </w:rPr>
        <w:instrText>ADDIN CSL_CITATION {"citationItems":[{"id":"ITEM-1","itemData":{"ISBN":"978-979-1446-8-9","abstract":"Auskultasi adalah pemeriksaan fisik menggunakan alat untuk mendengar seperti stetoskop. Sebagai contoh, auskultasi bunyi jantung bisa mngidentifikasi adanya bunyi jantung I, II, III, atau IV serta bunyi bising jantung, gallop, murmur dan bising usus","author":[{"dropping-particle":"","family":"Sugiyono","given":"","non-dropping-particle":"","parse-names":false,"suffix":""}],"container-title":"Aplikasi metodologi penelitian kesehatan","id":"ITEM-1","issue":"1","issued":{"date-parts":[["2013"]]},"page":"127-149","title":"Teknik Pengumpulan Data dan R&amp;D","type":"article-journal","volume":"3"},"uris":["http://www.mendeley.com/documents/?uuid=8b2854e3-abb2-42d3-8545-ca9c4dab4b2a"]}],"mendeley":{"formattedCitation":"(Sugiyono, 2013)","plainTextFormattedCitation":"(Sugiyono, 2013)","previouslyFormattedCitation":"(Sugiyono, 2013)"},"properties":{"noteIndex":0},"schema":"https://github.com/citation-style-language/schema/raw/master/csl-citation.json"}</w:instrText>
      </w:r>
      <w:r w:rsidR="00FE094A">
        <w:rPr>
          <w:b w:val="0"/>
          <w:snapToGrid/>
          <w:color w:val="auto"/>
          <w:szCs w:val="20"/>
          <w:lang w:val="en-ID" w:eastAsia="en-ID" w:bidi="ar-SA"/>
        </w:rPr>
        <w:fldChar w:fldCharType="separate"/>
      </w:r>
      <w:r w:rsidR="00FE094A" w:rsidRPr="00FE094A">
        <w:rPr>
          <w:b w:val="0"/>
          <w:noProof/>
          <w:snapToGrid/>
          <w:color w:val="auto"/>
          <w:szCs w:val="20"/>
          <w:lang w:val="en-ID" w:eastAsia="en-ID" w:bidi="ar-SA"/>
        </w:rPr>
        <w:t>(Sugiyono, 2013)</w:t>
      </w:r>
      <w:r w:rsidR="00FE094A">
        <w:rPr>
          <w:b w:val="0"/>
          <w:snapToGrid/>
          <w:color w:val="auto"/>
          <w:szCs w:val="20"/>
          <w:lang w:val="en-ID" w:eastAsia="en-ID" w:bidi="ar-SA"/>
        </w:rPr>
        <w:fldChar w:fldCharType="end"/>
      </w:r>
      <w:r w:rsidR="00FE094A">
        <w:rPr>
          <w:b w:val="0"/>
          <w:snapToGrid/>
          <w:color w:val="auto"/>
          <w:szCs w:val="20"/>
          <w:lang w:val="en-ID" w:eastAsia="en-ID" w:bidi="ar-SA"/>
        </w:rPr>
        <w:t>.</w:t>
      </w:r>
    </w:p>
    <w:p w14:paraId="0FADE9EB" w14:textId="533C2BE7" w:rsidR="000D78CE" w:rsidRDefault="00C33667" w:rsidP="00C33667">
      <w:pPr>
        <w:pStyle w:val="Alishlah21heading1"/>
        <w:numPr>
          <w:ilvl w:val="0"/>
          <w:numId w:val="0"/>
        </w:numPr>
        <w:jc w:val="both"/>
        <w:rPr>
          <w:b w:val="0"/>
          <w:snapToGrid/>
          <w:color w:val="auto"/>
          <w:szCs w:val="20"/>
          <w:lang w:val="en-ID" w:eastAsia="en-ID" w:bidi="ar-SA"/>
        </w:rPr>
      </w:pPr>
      <w:r>
        <w:rPr>
          <w:b w:val="0"/>
          <w:snapToGrid/>
          <w:color w:val="auto"/>
          <w:szCs w:val="20"/>
          <w:lang w:val="en-ID" w:eastAsia="en-ID" w:bidi="ar-SA"/>
        </w:rPr>
        <w:t xml:space="preserve">        </w:t>
      </w:r>
      <w:r w:rsidR="005E6387" w:rsidRPr="005E6387">
        <w:rPr>
          <w:b w:val="0"/>
          <w:snapToGrid/>
          <w:color w:val="auto"/>
          <w:szCs w:val="20"/>
          <w:lang w:val="en-ID" w:eastAsia="en-ID" w:bidi="ar-SA"/>
        </w:rPr>
        <w:t xml:space="preserve">Classroom action research is conceptualized based on the </w:t>
      </w:r>
      <w:proofErr w:type="spellStart"/>
      <w:r w:rsidR="005E6387" w:rsidRPr="005E6387">
        <w:rPr>
          <w:b w:val="0"/>
          <w:snapToGrid/>
          <w:color w:val="auto"/>
          <w:szCs w:val="20"/>
          <w:lang w:val="en-ID" w:eastAsia="en-ID" w:bidi="ar-SA"/>
        </w:rPr>
        <w:t>Kemmis</w:t>
      </w:r>
      <w:proofErr w:type="spellEnd"/>
      <w:r w:rsidR="005E6387" w:rsidRPr="005E6387">
        <w:rPr>
          <w:b w:val="0"/>
          <w:snapToGrid/>
          <w:color w:val="auto"/>
          <w:szCs w:val="20"/>
          <w:lang w:val="en-ID" w:eastAsia="en-ID" w:bidi="ar-SA"/>
        </w:rPr>
        <w:t xml:space="preserve"> &amp; McTaggart model. The classroom action research (CAR) cycle has a spiral-shaped process, beginning with planning, action, observation, and reflection</w:t>
      </w:r>
      <w:r w:rsidR="00756852">
        <w:rPr>
          <w:b w:val="0"/>
          <w:snapToGrid/>
          <w:color w:val="auto"/>
          <w:szCs w:val="20"/>
          <w:lang w:val="en-ID" w:eastAsia="en-ID" w:bidi="ar-SA"/>
        </w:rPr>
        <w:t xml:space="preserve"> </w:t>
      </w:r>
      <w:r w:rsidR="00756852">
        <w:rPr>
          <w:b w:val="0"/>
          <w:snapToGrid/>
          <w:color w:val="auto"/>
          <w:szCs w:val="20"/>
          <w:lang w:val="en-ID" w:eastAsia="en-ID" w:bidi="ar-SA"/>
        </w:rPr>
        <w:fldChar w:fldCharType="begin" w:fldLock="1"/>
      </w:r>
      <w:r w:rsidR="00791348">
        <w:rPr>
          <w:b w:val="0"/>
          <w:snapToGrid/>
          <w:color w:val="auto"/>
          <w:szCs w:val="20"/>
          <w:lang w:val="en-ID" w:eastAsia="en-ID" w:bidi="ar-SA"/>
        </w:rPr>
        <w:instrText>ADDIN CSL_CITATION {"citationItems":[{"id":"ITEM-1","itemData":{"author":[{"dropping-particle":"","family":"Agustina","given":"Niken laras","non-dropping-particle":"","parse-names":false,"suffix":""}],"container-title":"PENELITIAN TINDAKAN KELAS Sejarah Penelitian Tindakan Kelas Dalam","id":"ITEM-1","issued":{"date-parts":[["2019"]]},"page":"1-9","title":"PENELITIAN TINDAKAN KELAS Sejarah","type":"article-journal"},"uris":["http://www.mendeley.com/documents/?uuid=6d730e57-69b8-4c39-a53a-ea6b3d5a7864"]}],"mendeley":{"formattedCitation":"(Agustina, 2019)","plainTextFormattedCitation":"(Agustina, 2019)","previouslyFormattedCitation":"(Agustina, 2019)"},"properties":{"noteIndex":0},"schema":"https://github.com/citation-style-language/schema/raw/master/csl-citation.json"}</w:instrText>
      </w:r>
      <w:r w:rsidR="00756852">
        <w:rPr>
          <w:b w:val="0"/>
          <w:snapToGrid/>
          <w:color w:val="auto"/>
          <w:szCs w:val="20"/>
          <w:lang w:val="en-ID" w:eastAsia="en-ID" w:bidi="ar-SA"/>
        </w:rPr>
        <w:fldChar w:fldCharType="separate"/>
      </w:r>
      <w:r w:rsidR="00756852" w:rsidRPr="00756852">
        <w:rPr>
          <w:b w:val="0"/>
          <w:noProof/>
          <w:snapToGrid/>
          <w:color w:val="auto"/>
          <w:szCs w:val="20"/>
          <w:lang w:val="en-ID" w:eastAsia="en-ID" w:bidi="ar-SA"/>
        </w:rPr>
        <w:t>(Agustina, 2019)</w:t>
      </w:r>
      <w:r w:rsidR="00756852">
        <w:rPr>
          <w:b w:val="0"/>
          <w:snapToGrid/>
          <w:color w:val="auto"/>
          <w:szCs w:val="20"/>
          <w:lang w:val="en-ID" w:eastAsia="en-ID" w:bidi="ar-SA"/>
        </w:rPr>
        <w:fldChar w:fldCharType="end"/>
      </w:r>
      <w:r w:rsidR="00C269E8" w:rsidRPr="00C269E8">
        <w:rPr>
          <w:b w:val="0"/>
          <w:snapToGrid/>
          <w:color w:val="auto"/>
          <w:szCs w:val="20"/>
          <w:lang w:val="en-ID" w:eastAsia="en-ID" w:bidi="ar-SA"/>
        </w:rPr>
        <w:t>.</w:t>
      </w:r>
      <w:r w:rsidR="003058FC">
        <w:rPr>
          <w:b w:val="0"/>
          <w:snapToGrid/>
          <w:color w:val="auto"/>
          <w:szCs w:val="20"/>
          <w:lang w:val="en-ID" w:eastAsia="en-ID" w:bidi="ar-SA"/>
        </w:rPr>
        <w:t xml:space="preserve"> </w:t>
      </w:r>
      <w:bookmarkStart w:id="2" w:name="_Hlk214902238"/>
      <w:r w:rsidR="005E6387" w:rsidRPr="005E6387">
        <w:rPr>
          <w:b w:val="0"/>
          <w:snapToGrid/>
          <w:color w:val="auto"/>
          <w:szCs w:val="20"/>
          <w:lang w:val="en-ID" w:eastAsia="en-ID" w:bidi="ar-SA"/>
        </w:rPr>
        <w:t>his model was then developed so that each component of the action implementation and observation stages becomes a connected whole. This is because they are inseparable and must occur simultaneously. The next step is to evaluate, review, and reflect on the actions taken in each cycle. This aims to improve the results in the next cycl</w:t>
      </w:r>
      <w:r w:rsidR="005E6387">
        <w:rPr>
          <w:b w:val="0"/>
          <w:snapToGrid/>
          <w:color w:val="auto"/>
          <w:szCs w:val="20"/>
          <w:lang w:val="en-ID" w:eastAsia="en-ID" w:bidi="ar-SA"/>
        </w:rPr>
        <w:t>e</w:t>
      </w:r>
      <w:r w:rsidR="000D78CE" w:rsidRPr="000D78CE">
        <w:rPr>
          <w:b w:val="0"/>
          <w:snapToGrid/>
          <w:color w:val="auto"/>
          <w:szCs w:val="20"/>
          <w:lang w:val="en-ID" w:eastAsia="en-ID" w:bidi="ar-SA"/>
        </w:rPr>
        <w:t xml:space="preserve"> </w:t>
      </w:r>
      <w:r w:rsidR="00485A2D">
        <w:rPr>
          <w:b w:val="0"/>
          <w:snapToGrid/>
          <w:color w:val="auto"/>
          <w:szCs w:val="20"/>
          <w:lang w:val="en-ID" w:eastAsia="en-ID" w:bidi="ar-SA"/>
        </w:rPr>
        <w:fldChar w:fldCharType="begin" w:fldLock="1"/>
      </w:r>
      <w:r w:rsidR="00FE094A">
        <w:rPr>
          <w:b w:val="0"/>
          <w:snapToGrid/>
          <w:color w:val="auto"/>
          <w:szCs w:val="20"/>
          <w:lang w:val="en-ID" w:eastAsia="en-ID" w:bidi="ar-SA"/>
        </w:rPr>
        <w:instrText>ADDIN CSL_CITATION {"citationItems":[{"id":"ITEM-1","itemData":{"author":[{"dropping-particle":"","family":"Bro","given":"Risman","non-dropping-particle":"","parse-names":false,"suffix":""}],"container-title":"CalonPendidik.com","id":"ITEM-1","issued":{"date-parts":[["2020"]]},"page":"1","title":"Model Kemmis &amp; Mc Taggart dalam PTK","type":"article"},"uris":["http://www.mendeley.com/documents/?uuid=646a7208-e043-4ad8-be7a-ba467d879660"]}],"mendeley":{"formattedCitation":"(Bro, 2020)","plainTextFormattedCitation":"(Bro, 2020)","previouslyFormattedCitation":"(Bro, 2020)"},"properties":{"noteIndex":0},"schema":"https://github.com/citation-style-language/schema/raw/master/csl-citation.json"}</w:instrText>
      </w:r>
      <w:r w:rsidR="00485A2D">
        <w:rPr>
          <w:b w:val="0"/>
          <w:snapToGrid/>
          <w:color w:val="auto"/>
          <w:szCs w:val="20"/>
          <w:lang w:val="en-ID" w:eastAsia="en-ID" w:bidi="ar-SA"/>
        </w:rPr>
        <w:fldChar w:fldCharType="separate"/>
      </w:r>
      <w:r w:rsidR="00485A2D" w:rsidRPr="00485A2D">
        <w:rPr>
          <w:b w:val="0"/>
          <w:noProof/>
          <w:snapToGrid/>
          <w:color w:val="auto"/>
          <w:szCs w:val="20"/>
          <w:lang w:val="en-ID" w:eastAsia="en-ID" w:bidi="ar-SA"/>
        </w:rPr>
        <w:t>(Bro, 2020)</w:t>
      </w:r>
      <w:r w:rsidR="00485A2D">
        <w:rPr>
          <w:b w:val="0"/>
          <w:snapToGrid/>
          <w:color w:val="auto"/>
          <w:szCs w:val="20"/>
          <w:lang w:val="en-ID" w:eastAsia="en-ID" w:bidi="ar-SA"/>
        </w:rPr>
        <w:fldChar w:fldCharType="end"/>
      </w:r>
      <w:r w:rsidR="00485A2D">
        <w:rPr>
          <w:b w:val="0"/>
          <w:snapToGrid/>
          <w:color w:val="auto"/>
          <w:szCs w:val="20"/>
          <w:lang w:val="en-ID" w:eastAsia="en-ID" w:bidi="ar-SA"/>
        </w:rPr>
        <w:t>.</w:t>
      </w:r>
    </w:p>
    <w:p w14:paraId="44F7A611" w14:textId="5B7A1303" w:rsidR="00C269E8" w:rsidRDefault="00C33667" w:rsidP="00C33667">
      <w:pPr>
        <w:pStyle w:val="Alishlah21heading1"/>
        <w:numPr>
          <w:ilvl w:val="0"/>
          <w:numId w:val="0"/>
        </w:numPr>
        <w:jc w:val="both"/>
        <w:rPr>
          <w:b w:val="0"/>
          <w:snapToGrid/>
          <w:color w:val="auto"/>
          <w:szCs w:val="20"/>
          <w:lang w:eastAsia="en-ID" w:bidi="ar-SA"/>
        </w:rPr>
      </w:pPr>
      <w:r>
        <w:rPr>
          <w:b w:val="0"/>
          <w:snapToGrid/>
          <w:color w:val="auto"/>
          <w:szCs w:val="20"/>
          <w:lang w:val="en-ID" w:eastAsia="en-ID" w:bidi="ar-SA"/>
        </w:rPr>
        <w:t xml:space="preserve">       </w:t>
      </w:r>
      <w:r w:rsidR="005E6387" w:rsidRPr="005E6387">
        <w:rPr>
          <w:b w:val="0"/>
          <w:snapToGrid/>
          <w:color w:val="auto"/>
          <w:szCs w:val="20"/>
          <w:lang w:val="en-ID" w:eastAsia="en-ID" w:bidi="ar-SA"/>
        </w:rPr>
        <w:t>The data analysis technique used the following steps: data collection, data reduction, data display, and conclusion drawing/verification. This research used descriptive analysis to describe the improvement in the success of each cycle's actions and the success of learning through multicultural education. The research data is qualitative data converted into percentages for description. Qualitative data was obtained from observation sheets and interviews</w:t>
      </w:r>
      <w:r w:rsidR="005E6387">
        <w:rPr>
          <w:b w:val="0"/>
          <w:snapToGrid/>
          <w:color w:val="auto"/>
          <w:szCs w:val="20"/>
          <w:lang w:val="en-ID" w:eastAsia="en-ID" w:bidi="ar-SA"/>
        </w:rPr>
        <w:t xml:space="preserve"> </w:t>
      </w:r>
      <w:r w:rsidR="00FE094A">
        <w:rPr>
          <w:b w:val="0"/>
          <w:snapToGrid/>
          <w:color w:val="auto"/>
          <w:szCs w:val="20"/>
          <w:lang w:eastAsia="en-ID" w:bidi="ar-SA"/>
        </w:rPr>
        <w:fldChar w:fldCharType="begin" w:fldLock="1"/>
      </w:r>
      <w:r w:rsidR="00F30B0A">
        <w:rPr>
          <w:b w:val="0"/>
          <w:snapToGrid/>
          <w:color w:val="auto"/>
          <w:szCs w:val="20"/>
          <w:lang w:eastAsia="en-ID" w:bidi="ar-SA"/>
        </w:rPr>
        <w:instrText>ADDIN CSL_CITATION {"citationItems":[{"id":"ITEM-1","itemData":{"author":[{"dropping-particle":"","family":"salam","given":"salma","non-dropping-particle":"","parse-names":false,"suffix":""}],"container-title":"Deepublish","id":"ITEM-1","issued":{"date-parts":[["2023"]]},"title":"Teknik Analisis Data: Pengertian, Macam, dan Langkah","type":"article"},"uris":["http://www.mendeley.com/documents/?uuid=a103c3f8-895f-4ed9-826d-1c22b8cd4e86"]}],"mendeley":{"formattedCitation":"(salam, 2023)","plainTextFormattedCitation":"(salam, 2023)","previouslyFormattedCitation":"(salam, 2023)"},"properties":{"noteIndex":0},"schema":"https://github.com/citation-style-language/schema/raw/master/csl-citation.json"}</w:instrText>
      </w:r>
      <w:r w:rsidR="00FE094A">
        <w:rPr>
          <w:b w:val="0"/>
          <w:snapToGrid/>
          <w:color w:val="auto"/>
          <w:szCs w:val="20"/>
          <w:lang w:eastAsia="en-ID" w:bidi="ar-SA"/>
        </w:rPr>
        <w:fldChar w:fldCharType="separate"/>
      </w:r>
      <w:r w:rsidR="00413423" w:rsidRPr="00413423">
        <w:rPr>
          <w:b w:val="0"/>
          <w:noProof/>
          <w:snapToGrid/>
          <w:color w:val="auto"/>
          <w:szCs w:val="20"/>
          <w:lang w:eastAsia="en-ID" w:bidi="ar-SA"/>
        </w:rPr>
        <w:t>(salam, 2023)</w:t>
      </w:r>
      <w:r w:rsidR="00FE094A">
        <w:rPr>
          <w:b w:val="0"/>
          <w:snapToGrid/>
          <w:color w:val="auto"/>
          <w:szCs w:val="20"/>
          <w:lang w:eastAsia="en-ID" w:bidi="ar-SA"/>
        </w:rPr>
        <w:fldChar w:fldCharType="end"/>
      </w:r>
      <w:r w:rsidR="00FE094A">
        <w:rPr>
          <w:b w:val="0"/>
          <w:snapToGrid/>
          <w:color w:val="auto"/>
          <w:szCs w:val="20"/>
          <w:lang w:eastAsia="en-ID" w:bidi="ar-SA"/>
        </w:rPr>
        <w:t>.</w:t>
      </w:r>
    </w:p>
    <w:p w14:paraId="67D7FE77" w14:textId="59342BB1" w:rsidR="00C269E8" w:rsidRDefault="00C33667" w:rsidP="00C33667">
      <w:pPr>
        <w:pStyle w:val="Alishlah21heading1"/>
        <w:numPr>
          <w:ilvl w:val="0"/>
          <w:numId w:val="0"/>
        </w:numPr>
        <w:jc w:val="both"/>
        <w:rPr>
          <w:noProof/>
        </w:rPr>
      </w:pPr>
      <w:r>
        <w:rPr>
          <w:b w:val="0"/>
          <w:snapToGrid/>
          <w:color w:val="auto"/>
          <w:szCs w:val="20"/>
          <w:lang w:eastAsia="en-ID" w:bidi="ar-SA"/>
        </w:rPr>
        <w:t xml:space="preserve">       </w:t>
      </w:r>
      <w:r w:rsidR="005E6387" w:rsidRPr="005E6387">
        <w:rPr>
          <w:b w:val="0"/>
          <w:snapToGrid/>
          <w:color w:val="auto"/>
          <w:szCs w:val="20"/>
          <w:lang w:eastAsia="en-ID" w:bidi="ar-SA"/>
        </w:rPr>
        <w:t>The effectiveness of classroom action research can be determined by evaluating the scores obtained. The formula used to calculate the percentage in this study is as follows</w:t>
      </w:r>
      <w:r w:rsidR="005E6387">
        <w:rPr>
          <w:b w:val="0"/>
          <w:snapToGrid/>
          <w:color w:val="auto"/>
          <w:szCs w:val="20"/>
          <w:lang w:eastAsia="en-ID" w:bidi="ar-SA"/>
        </w:rPr>
        <w:t>:</w:t>
      </w:r>
    </w:p>
    <w:tbl>
      <w:tblPr>
        <w:tblW w:w="5000" w:type="pct"/>
        <w:jc w:val="center"/>
        <w:tblCellMar>
          <w:left w:w="0" w:type="dxa"/>
          <w:right w:w="0" w:type="dxa"/>
        </w:tblCellMar>
        <w:tblLook w:val="04A0" w:firstRow="1" w:lastRow="0" w:firstColumn="1" w:lastColumn="0" w:noHBand="0" w:noVBand="1"/>
      </w:tblPr>
      <w:tblGrid>
        <w:gridCol w:w="8582"/>
        <w:gridCol w:w="444"/>
      </w:tblGrid>
      <w:tr w:rsidR="00BD0E79" w:rsidRPr="004841C5" w14:paraId="5BDDA45A" w14:textId="77777777" w:rsidTr="007B6201">
        <w:trPr>
          <w:jc w:val="center"/>
        </w:trPr>
        <w:tc>
          <w:tcPr>
            <w:tcW w:w="4754" w:type="pct"/>
          </w:tcPr>
          <w:p w14:paraId="6F37F946" w14:textId="77777777" w:rsidR="00BD0E79" w:rsidRPr="004841C5" w:rsidRDefault="00BD0E79" w:rsidP="007B6201">
            <w:pPr>
              <w:pStyle w:val="Alishlah39equation"/>
            </w:pPr>
            <w:r>
              <w:t>P</w:t>
            </w:r>
            <w:r w:rsidRPr="004841C5">
              <w:t xml:space="preserve"> = </w:t>
            </w:r>
            <w:r>
              <w:t>F/N X 100</w:t>
            </w:r>
            <w:r w:rsidRPr="004841C5">
              <w:t>,</w:t>
            </w:r>
          </w:p>
        </w:tc>
        <w:tc>
          <w:tcPr>
            <w:tcW w:w="246" w:type="pct"/>
            <w:vAlign w:val="center"/>
          </w:tcPr>
          <w:p w14:paraId="5162F1A8" w14:textId="77777777" w:rsidR="00BD0E79" w:rsidRPr="004841C5" w:rsidRDefault="00BD0E79" w:rsidP="007B6201">
            <w:pPr>
              <w:pStyle w:val="Alishlah3aequationnumber"/>
            </w:pPr>
            <w:r w:rsidRPr="004841C5">
              <w:t>(1)</w:t>
            </w:r>
          </w:p>
        </w:tc>
      </w:tr>
    </w:tbl>
    <w:p w14:paraId="1635D86A" w14:textId="45FF5F1B" w:rsidR="00C269E8" w:rsidRDefault="00C269E8" w:rsidP="00BD0E79">
      <w:pPr>
        <w:pStyle w:val="Alishlah21heading1"/>
        <w:numPr>
          <w:ilvl w:val="0"/>
          <w:numId w:val="0"/>
        </w:numPr>
        <w:jc w:val="both"/>
        <w:rPr>
          <w:noProof/>
        </w:rPr>
      </w:pPr>
    </w:p>
    <w:p w14:paraId="5D9652F2" w14:textId="4931DF46" w:rsidR="005E6387" w:rsidRPr="005E6387" w:rsidRDefault="005E6387" w:rsidP="005E6387">
      <w:pPr>
        <w:pStyle w:val="Alishlah21heading1"/>
        <w:numPr>
          <w:ilvl w:val="0"/>
          <w:numId w:val="0"/>
        </w:numPr>
        <w:spacing w:after="0"/>
        <w:ind w:left="426"/>
        <w:jc w:val="both"/>
        <w:rPr>
          <w:b w:val="0"/>
          <w:bCs/>
          <w:noProof/>
        </w:rPr>
      </w:pPr>
      <w:r w:rsidRPr="005E6387">
        <w:rPr>
          <w:b w:val="0"/>
          <w:bCs/>
          <w:noProof/>
        </w:rPr>
        <w:t>Description:</w:t>
      </w:r>
    </w:p>
    <w:p w14:paraId="6AF8EF8B" w14:textId="77777777" w:rsidR="005E6387" w:rsidRPr="005E6387" w:rsidRDefault="005E6387" w:rsidP="005E6387">
      <w:pPr>
        <w:pStyle w:val="Alishlah21heading1"/>
        <w:numPr>
          <w:ilvl w:val="0"/>
          <w:numId w:val="0"/>
        </w:numPr>
        <w:spacing w:after="0"/>
        <w:ind w:firstLine="426"/>
        <w:jc w:val="both"/>
        <w:rPr>
          <w:b w:val="0"/>
          <w:bCs/>
          <w:noProof/>
        </w:rPr>
      </w:pPr>
      <w:r w:rsidRPr="005E6387">
        <w:rPr>
          <w:b w:val="0"/>
          <w:bCs/>
          <w:noProof/>
        </w:rPr>
        <w:lastRenderedPageBreak/>
        <w:t>F = Frequency whose percentage is sought</w:t>
      </w:r>
    </w:p>
    <w:p w14:paraId="6B0A9B55" w14:textId="77777777" w:rsidR="005E6387" w:rsidRPr="005E6387" w:rsidRDefault="005E6387" w:rsidP="005E6387">
      <w:pPr>
        <w:pStyle w:val="Alishlah21heading1"/>
        <w:numPr>
          <w:ilvl w:val="0"/>
          <w:numId w:val="0"/>
        </w:numPr>
        <w:spacing w:after="0"/>
        <w:ind w:left="426" w:firstLine="294"/>
        <w:jc w:val="both"/>
        <w:rPr>
          <w:b w:val="0"/>
          <w:bCs/>
          <w:noProof/>
        </w:rPr>
      </w:pPr>
      <w:r w:rsidRPr="005E6387">
        <w:rPr>
          <w:b w:val="0"/>
          <w:bCs/>
          <w:noProof/>
        </w:rPr>
        <w:t>N = Number of cases (Frequency or number of individuals)</w:t>
      </w:r>
    </w:p>
    <w:p w14:paraId="14947740" w14:textId="77777777" w:rsidR="005E6387" w:rsidRDefault="005E6387" w:rsidP="005E6387">
      <w:pPr>
        <w:pStyle w:val="Alishlah21heading1"/>
        <w:numPr>
          <w:ilvl w:val="0"/>
          <w:numId w:val="0"/>
        </w:numPr>
        <w:spacing w:before="0" w:after="0"/>
        <w:ind w:left="426" w:firstLine="294"/>
        <w:jc w:val="both"/>
        <w:rPr>
          <w:b w:val="0"/>
          <w:bCs/>
          <w:noProof/>
        </w:rPr>
      </w:pPr>
      <w:r w:rsidRPr="005E6387">
        <w:rPr>
          <w:b w:val="0"/>
          <w:bCs/>
          <w:noProof/>
        </w:rPr>
        <w:t>P = Percentage</w:t>
      </w:r>
      <w:r w:rsidR="00AD64CD">
        <w:rPr>
          <w:b w:val="0"/>
          <w:bCs/>
          <w:noProof/>
        </w:rPr>
        <w:t xml:space="preserve"> </w:t>
      </w:r>
      <w:r w:rsidR="00AD64CD">
        <w:rPr>
          <w:b w:val="0"/>
          <w:bCs/>
          <w:noProof/>
        </w:rPr>
        <w:tab/>
      </w:r>
    </w:p>
    <w:p w14:paraId="4F2B5C6C" w14:textId="77777777" w:rsidR="005E6387" w:rsidRDefault="005E6387" w:rsidP="005E6387">
      <w:pPr>
        <w:pStyle w:val="Alishlah21heading1"/>
        <w:numPr>
          <w:ilvl w:val="0"/>
          <w:numId w:val="0"/>
        </w:numPr>
        <w:spacing w:before="0" w:after="0"/>
        <w:ind w:left="426" w:firstLine="294"/>
        <w:jc w:val="both"/>
        <w:rPr>
          <w:b w:val="0"/>
          <w:bCs/>
          <w:noProof/>
        </w:rPr>
      </w:pPr>
    </w:p>
    <w:p w14:paraId="30C97D16" w14:textId="0C0354FE" w:rsidR="005E6387" w:rsidRDefault="005E6387" w:rsidP="00FE4989">
      <w:pPr>
        <w:pStyle w:val="Alishlah21heading1"/>
        <w:numPr>
          <w:ilvl w:val="0"/>
          <w:numId w:val="0"/>
        </w:numPr>
        <w:spacing w:after="0"/>
        <w:jc w:val="both"/>
        <w:rPr>
          <w:b w:val="0"/>
          <w:bCs/>
          <w:noProof/>
        </w:rPr>
      </w:pPr>
      <w:r w:rsidRPr="005E6387">
        <w:rPr>
          <w:b w:val="0"/>
          <w:bCs/>
          <w:noProof/>
        </w:rPr>
        <w:t>Based on the results of the calculations that have been carried out, they are then consulted with the</w:t>
      </w:r>
      <w:r w:rsidR="00FE4989">
        <w:rPr>
          <w:b w:val="0"/>
          <w:bCs/>
          <w:noProof/>
        </w:rPr>
        <w:t xml:space="preserve"> </w:t>
      </w:r>
      <w:r w:rsidRPr="005E6387">
        <w:rPr>
          <w:b w:val="0"/>
          <w:bCs/>
          <w:noProof/>
        </w:rPr>
        <w:t>presentation criteria table, and grouped into four categories, namely: not yet developed (BB), starting to develop (MB), developing according to expectations (BSH), and developing very well (BSB).</w:t>
      </w:r>
    </w:p>
    <w:p w14:paraId="6C483FF9" w14:textId="34146D12" w:rsidR="00BD0E79" w:rsidRPr="00FB443E" w:rsidRDefault="00BD0E79" w:rsidP="00785740">
      <w:pPr>
        <w:pStyle w:val="Alishlah21heading1"/>
        <w:numPr>
          <w:ilvl w:val="0"/>
          <w:numId w:val="0"/>
        </w:numPr>
        <w:spacing w:after="0"/>
        <w:ind w:hanging="426"/>
        <w:jc w:val="center"/>
        <w:rPr>
          <w:noProof/>
        </w:rPr>
      </w:pPr>
      <w:r w:rsidRPr="00FB443E">
        <w:rPr>
          <w:noProof/>
        </w:rPr>
        <w:t xml:space="preserve">Table 1 </w:t>
      </w:r>
      <w:r w:rsidR="005E6387" w:rsidRPr="00FB443E">
        <w:rPr>
          <w:noProof/>
        </w:rPr>
        <w:t>Tolerance and Social Concern Value Range</w:t>
      </w:r>
    </w:p>
    <w:tbl>
      <w:tblPr>
        <w:tblStyle w:val="PlainTable2"/>
        <w:tblW w:w="0" w:type="auto"/>
        <w:tblLook w:val="04A0" w:firstRow="1" w:lastRow="0" w:firstColumn="1" w:lastColumn="0" w:noHBand="0" w:noVBand="1"/>
      </w:tblPr>
      <w:tblGrid>
        <w:gridCol w:w="1815"/>
        <w:gridCol w:w="3690"/>
        <w:gridCol w:w="3203"/>
      </w:tblGrid>
      <w:tr w:rsidR="003C23E6" w:rsidRPr="002B31FD" w14:paraId="557A1CAD" w14:textId="77777777" w:rsidTr="003C23E6">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815" w:type="dxa"/>
          </w:tcPr>
          <w:p w14:paraId="2ACB1910" w14:textId="7AD35215" w:rsidR="003C23E6" w:rsidRPr="002B31FD" w:rsidRDefault="005E6387" w:rsidP="007B6201">
            <w:pPr>
              <w:pStyle w:val="Alishlah42tablebody"/>
              <w:rPr>
                <w:b w:val="0"/>
                <w:bCs w:val="0"/>
              </w:rPr>
            </w:pPr>
            <w:r>
              <w:rPr>
                <w:rFonts w:ascii="Times New Roman" w:hAnsi="Times New Roman"/>
                <w:b w:val="0"/>
                <w:bCs w:val="0"/>
                <w:lang w:val="en-ID" w:eastAsia="en-ID"/>
              </w:rPr>
              <w:t>Value</w:t>
            </w:r>
          </w:p>
        </w:tc>
        <w:tc>
          <w:tcPr>
            <w:tcW w:w="3690" w:type="dxa"/>
          </w:tcPr>
          <w:p w14:paraId="4C8D39FA" w14:textId="2E0F4CFB" w:rsidR="003C23E6" w:rsidRPr="002B31FD" w:rsidRDefault="00D06DFC" w:rsidP="007B6201">
            <w:pPr>
              <w:pStyle w:val="Alishlah42tablebody"/>
              <w:cnfStyle w:val="100000000000" w:firstRow="1" w:lastRow="0" w:firstColumn="0" w:lastColumn="0" w:oddVBand="0" w:evenVBand="0" w:oddHBand="0" w:evenHBand="0" w:firstRowFirstColumn="0" w:firstRowLastColumn="0" w:lastRowFirstColumn="0" w:lastRowLastColumn="0"/>
              <w:rPr>
                <w:b w:val="0"/>
                <w:bCs w:val="0"/>
              </w:rPr>
            </w:pPr>
            <w:r>
              <w:rPr>
                <w:rFonts w:ascii="Times New Roman" w:hAnsi="Times New Roman"/>
                <w:b w:val="0"/>
                <w:bCs w:val="0"/>
                <w:lang w:val="en-ID" w:eastAsia="en-ID"/>
              </w:rPr>
              <w:t>Assessment Criteria</w:t>
            </w:r>
          </w:p>
        </w:tc>
        <w:tc>
          <w:tcPr>
            <w:tcW w:w="3203" w:type="dxa"/>
          </w:tcPr>
          <w:p w14:paraId="4297D2AD" w14:textId="7CE33068" w:rsidR="003C23E6" w:rsidRPr="00F1509C" w:rsidRDefault="00D06DFC" w:rsidP="007B6201">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ID" w:eastAsia="en-ID"/>
              </w:rPr>
            </w:pPr>
            <w:r>
              <w:rPr>
                <w:rFonts w:ascii="Times New Roman" w:eastAsia="Times New Roman" w:hAnsi="Times New Roman" w:cs="Times New Roman"/>
                <w:b w:val="0"/>
                <w:bCs w:val="0"/>
                <w:lang w:val="en-ID" w:eastAsia="en-ID"/>
              </w:rPr>
              <w:t>Description</w:t>
            </w:r>
          </w:p>
        </w:tc>
      </w:tr>
      <w:tr w:rsidR="003C23E6" w:rsidRPr="002B31FD" w14:paraId="682C5994" w14:textId="77777777" w:rsidTr="003C23E6">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815" w:type="dxa"/>
          </w:tcPr>
          <w:p w14:paraId="48AAECEB" w14:textId="4F228296" w:rsidR="003C23E6" w:rsidRPr="002B31FD" w:rsidRDefault="003C23E6" w:rsidP="007B6201">
            <w:pPr>
              <w:pStyle w:val="Alishlah42tablebody"/>
            </w:pPr>
            <w:r w:rsidRPr="00AD64CD">
              <w:rPr>
                <w:rFonts w:hint="eastAsia"/>
                <w:b w:val="0"/>
                <w:bCs w:val="0"/>
                <w:noProof/>
              </w:rPr>
              <w:t>≥ 90</w:t>
            </w:r>
          </w:p>
        </w:tc>
        <w:tc>
          <w:tcPr>
            <w:tcW w:w="3690" w:type="dxa"/>
          </w:tcPr>
          <w:p w14:paraId="6F5B2F7A" w14:textId="159FB637" w:rsidR="003C23E6" w:rsidRPr="002B31FD" w:rsidRDefault="003C23E6" w:rsidP="007B6201">
            <w:pPr>
              <w:pStyle w:val="Alishlah42tablebody"/>
              <w:cnfStyle w:val="000000100000" w:firstRow="0" w:lastRow="0" w:firstColumn="0" w:lastColumn="0" w:oddVBand="0" w:evenVBand="0" w:oddHBand="1" w:evenHBand="0" w:firstRowFirstColumn="0" w:firstRowLastColumn="0" w:lastRowFirstColumn="0" w:lastRowLastColumn="0"/>
            </w:pPr>
            <w:r>
              <w:rPr>
                <w:rFonts w:ascii="Times New Roman" w:hAnsi="Times New Roman"/>
                <w:lang w:val="en-ID" w:eastAsia="en-ID"/>
              </w:rPr>
              <w:t>BSB</w:t>
            </w:r>
          </w:p>
        </w:tc>
        <w:tc>
          <w:tcPr>
            <w:tcW w:w="3203" w:type="dxa"/>
          </w:tcPr>
          <w:p w14:paraId="0AB8A205" w14:textId="7D38C7FC" w:rsidR="003C23E6" w:rsidRPr="002B31FD" w:rsidRDefault="00D06DFC" w:rsidP="003C23E6">
            <w:pPr>
              <w:pStyle w:val="Alishlah42tablebody"/>
              <w:cnfStyle w:val="000000100000" w:firstRow="0" w:lastRow="0" w:firstColumn="0" w:lastColumn="0" w:oddVBand="0" w:evenVBand="0" w:oddHBand="1" w:evenHBand="0" w:firstRowFirstColumn="0" w:firstRowLastColumn="0" w:lastRowFirstColumn="0" w:lastRowLastColumn="0"/>
            </w:pPr>
            <w:r>
              <w:rPr>
                <w:rFonts w:ascii="Times New Roman" w:hAnsi="Times New Roman"/>
                <w:lang w:val="en-ID" w:eastAsia="en-ID"/>
              </w:rPr>
              <w:t>Successful</w:t>
            </w:r>
          </w:p>
        </w:tc>
      </w:tr>
      <w:tr w:rsidR="003C23E6" w:rsidRPr="002B31FD" w14:paraId="4FF770F2" w14:textId="77777777" w:rsidTr="003C23E6">
        <w:trPr>
          <w:trHeight w:val="205"/>
        </w:trPr>
        <w:tc>
          <w:tcPr>
            <w:cnfStyle w:val="001000000000" w:firstRow="0" w:lastRow="0" w:firstColumn="1" w:lastColumn="0" w:oddVBand="0" w:evenVBand="0" w:oddHBand="0" w:evenHBand="0" w:firstRowFirstColumn="0" w:firstRowLastColumn="0" w:lastRowFirstColumn="0" w:lastRowLastColumn="0"/>
            <w:tcW w:w="1815" w:type="dxa"/>
          </w:tcPr>
          <w:p w14:paraId="087572B6" w14:textId="68359826" w:rsidR="003C23E6" w:rsidRPr="00785740" w:rsidRDefault="003C23E6" w:rsidP="007B6201">
            <w:pPr>
              <w:pStyle w:val="Alishlah42tablebody"/>
              <w:rPr>
                <w:b w:val="0"/>
                <w:bCs w:val="0"/>
              </w:rPr>
            </w:pPr>
            <w:r w:rsidRPr="00785740">
              <w:rPr>
                <w:b w:val="0"/>
                <w:bCs w:val="0"/>
                <w:noProof/>
              </w:rPr>
              <w:t>71 - 90</w:t>
            </w:r>
          </w:p>
        </w:tc>
        <w:tc>
          <w:tcPr>
            <w:tcW w:w="3690" w:type="dxa"/>
          </w:tcPr>
          <w:p w14:paraId="5121B751" w14:textId="2FA55DDC" w:rsidR="003C23E6" w:rsidRPr="00785740" w:rsidRDefault="003C23E6" w:rsidP="007B6201">
            <w:pPr>
              <w:pStyle w:val="Alishlah42tablebody"/>
              <w:cnfStyle w:val="000000000000" w:firstRow="0" w:lastRow="0" w:firstColumn="0" w:lastColumn="0" w:oddVBand="0" w:evenVBand="0" w:oddHBand="0" w:evenHBand="0" w:firstRowFirstColumn="0" w:firstRowLastColumn="0" w:lastRowFirstColumn="0" w:lastRowLastColumn="0"/>
            </w:pPr>
            <w:r w:rsidRPr="00785740">
              <w:rPr>
                <w:rFonts w:ascii="Times New Roman" w:hAnsi="Times New Roman"/>
                <w:lang w:val="en-ID" w:eastAsia="en-ID"/>
              </w:rPr>
              <w:t>BSH</w:t>
            </w:r>
          </w:p>
        </w:tc>
        <w:tc>
          <w:tcPr>
            <w:tcW w:w="3203" w:type="dxa"/>
          </w:tcPr>
          <w:p w14:paraId="1C359DE7" w14:textId="6E099754" w:rsidR="003C23E6" w:rsidRPr="002B31FD" w:rsidRDefault="00D06DFC" w:rsidP="003C23E6">
            <w:pPr>
              <w:pStyle w:val="Alishlah42tablebody"/>
              <w:cnfStyle w:val="000000000000" w:firstRow="0" w:lastRow="0" w:firstColumn="0" w:lastColumn="0" w:oddVBand="0" w:evenVBand="0" w:oddHBand="0" w:evenHBand="0" w:firstRowFirstColumn="0" w:firstRowLastColumn="0" w:lastRowFirstColumn="0" w:lastRowLastColumn="0"/>
            </w:pPr>
            <w:r>
              <w:rPr>
                <w:rFonts w:ascii="Times New Roman" w:hAnsi="Times New Roman"/>
                <w:lang w:val="en-ID" w:eastAsia="en-ID"/>
              </w:rPr>
              <w:t>Successful</w:t>
            </w:r>
          </w:p>
        </w:tc>
      </w:tr>
      <w:tr w:rsidR="003C23E6" w:rsidRPr="002B31FD" w14:paraId="283726E4" w14:textId="77777777" w:rsidTr="003C23E6">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815" w:type="dxa"/>
          </w:tcPr>
          <w:p w14:paraId="0061BDC0" w14:textId="1F779F8A" w:rsidR="003C23E6" w:rsidRPr="00785740" w:rsidRDefault="003C23E6" w:rsidP="007B6201">
            <w:pPr>
              <w:pStyle w:val="Alishlah42tablebody"/>
              <w:rPr>
                <w:rFonts w:ascii="Times New Roman" w:hAnsi="Times New Roman"/>
                <w:b w:val="0"/>
                <w:bCs w:val="0"/>
                <w:lang w:eastAsia="en-ID"/>
              </w:rPr>
            </w:pPr>
            <w:r w:rsidRPr="00785740">
              <w:rPr>
                <w:b w:val="0"/>
                <w:bCs w:val="0"/>
                <w:noProof/>
              </w:rPr>
              <w:t>51- 70</w:t>
            </w:r>
          </w:p>
        </w:tc>
        <w:tc>
          <w:tcPr>
            <w:tcW w:w="3690" w:type="dxa"/>
          </w:tcPr>
          <w:p w14:paraId="17EA4DB0" w14:textId="29EC55A9" w:rsidR="003C23E6" w:rsidRPr="00785740" w:rsidRDefault="003C23E6" w:rsidP="007B6201">
            <w:pPr>
              <w:pStyle w:val="Alishlah42tablebody"/>
              <w:cnfStyle w:val="000000100000" w:firstRow="0" w:lastRow="0" w:firstColumn="0" w:lastColumn="0" w:oddVBand="0" w:evenVBand="0" w:oddHBand="1" w:evenHBand="0" w:firstRowFirstColumn="0" w:firstRowLastColumn="0" w:lastRowFirstColumn="0" w:lastRowLastColumn="0"/>
              <w:rPr>
                <w:rFonts w:ascii="Times New Roman" w:hAnsi="Times New Roman"/>
                <w:lang w:val="en-ID" w:eastAsia="en-ID"/>
              </w:rPr>
            </w:pPr>
            <w:r w:rsidRPr="00785740">
              <w:rPr>
                <w:rFonts w:ascii="Times New Roman" w:hAnsi="Times New Roman"/>
                <w:lang w:val="en-ID" w:eastAsia="en-ID"/>
              </w:rPr>
              <w:t>MB</w:t>
            </w:r>
          </w:p>
        </w:tc>
        <w:tc>
          <w:tcPr>
            <w:tcW w:w="3203" w:type="dxa"/>
          </w:tcPr>
          <w:p w14:paraId="18FFCBB9" w14:textId="23A4155E" w:rsidR="003C23E6" w:rsidRPr="002B31FD" w:rsidRDefault="00D06DFC" w:rsidP="003C23E6">
            <w:pPr>
              <w:pStyle w:val="Alishlah42tablebody"/>
              <w:cnfStyle w:val="000000100000" w:firstRow="0" w:lastRow="0" w:firstColumn="0" w:lastColumn="0" w:oddVBand="0" w:evenVBand="0" w:oddHBand="1" w:evenHBand="0" w:firstRowFirstColumn="0" w:firstRowLastColumn="0" w:lastRowFirstColumn="0" w:lastRowLastColumn="0"/>
            </w:pPr>
            <w:r>
              <w:rPr>
                <w:rFonts w:ascii="Times New Roman" w:hAnsi="Times New Roman"/>
                <w:lang w:val="en-ID" w:eastAsia="en-ID"/>
              </w:rPr>
              <w:t>Unsuccessful</w:t>
            </w:r>
          </w:p>
        </w:tc>
      </w:tr>
      <w:tr w:rsidR="003C23E6" w:rsidRPr="002B31FD" w14:paraId="518AB15D" w14:textId="77777777" w:rsidTr="003C23E6">
        <w:trPr>
          <w:trHeight w:val="205"/>
        </w:trPr>
        <w:tc>
          <w:tcPr>
            <w:cnfStyle w:val="001000000000" w:firstRow="0" w:lastRow="0" w:firstColumn="1" w:lastColumn="0" w:oddVBand="0" w:evenVBand="0" w:oddHBand="0" w:evenHBand="0" w:firstRowFirstColumn="0" w:firstRowLastColumn="0" w:lastRowFirstColumn="0" w:lastRowLastColumn="0"/>
            <w:tcW w:w="1815" w:type="dxa"/>
          </w:tcPr>
          <w:p w14:paraId="478688AF" w14:textId="4A436A96" w:rsidR="003C23E6" w:rsidRPr="00F1509C" w:rsidRDefault="003C23E6" w:rsidP="007B6201">
            <w:pPr>
              <w:pStyle w:val="Alishlah42tablebody"/>
              <w:rPr>
                <w:rFonts w:ascii="Times New Roman" w:hAnsi="Times New Roman"/>
                <w:b w:val="0"/>
                <w:bCs w:val="0"/>
                <w:lang w:eastAsia="en-ID"/>
              </w:rPr>
            </w:pPr>
            <w:r w:rsidRPr="00AD64CD">
              <w:rPr>
                <w:rFonts w:hint="eastAsia"/>
                <w:b w:val="0"/>
                <w:bCs w:val="0"/>
                <w:noProof/>
              </w:rPr>
              <w:t>≤ 50</w:t>
            </w:r>
          </w:p>
        </w:tc>
        <w:tc>
          <w:tcPr>
            <w:tcW w:w="3690" w:type="dxa"/>
          </w:tcPr>
          <w:p w14:paraId="36D072B3" w14:textId="6EE71406" w:rsidR="003C23E6" w:rsidRPr="00FA6625" w:rsidRDefault="003C23E6" w:rsidP="007B6201">
            <w:pPr>
              <w:pStyle w:val="Alishlah42tablebody"/>
              <w:cnfStyle w:val="000000000000" w:firstRow="0" w:lastRow="0" w:firstColumn="0" w:lastColumn="0" w:oddVBand="0" w:evenVBand="0" w:oddHBand="0" w:evenHBand="0" w:firstRowFirstColumn="0" w:firstRowLastColumn="0" w:lastRowFirstColumn="0" w:lastRowLastColumn="0"/>
              <w:rPr>
                <w:rFonts w:ascii="Times New Roman" w:hAnsi="Times New Roman"/>
                <w:lang w:val="en-ID" w:eastAsia="en-ID"/>
              </w:rPr>
            </w:pPr>
            <w:r>
              <w:rPr>
                <w:rFonts w:ascii="Times New Roman" w:hAnsi="Times New Roman"/>
                <w:lang w:val="en-ID" w:eastAsia="en-ID"/>
              </w:rPr>
              <w:t>BB</w:t>
            </w:r>
          </w:p>
        </w:tc>
        <w:tc>
          <w:tcPr>
            <w:tcW w:w="3203" w:type="dxa"/>
          </w:tcPr>
          <w:p w14:paraId="6E51C1F4" w14:textId="23C160D1" w:rsidR="003C23E6" w:rsidRPr="002B31FD" w:rsidRDefault="00D06DFC" w:rsidP="003C23E6">
            <w:pPr>
              <w:pStyle w:val="Alishlah42tablebody"/>
              <w:cnfStyle w:val="000000000000" w:firstRow="0" w:lastRow="0" w:firstColumn="0" w:lastColumn="0" w:oddVBand="0" w:evenVBand="0" w:oddHBand="0" w:evenHBand="0" w:firstRowFirstColumn="0" w:firstRowLastColumn="0" w:lastRowFirstColumn="0" w:lastRowLastColumn="0"/>
            </w:pPr>
            <w:r>
              <w:rPr>
                <w:rFonts w:ascii="Times New Roman" w:hAnsi="Times New Roman"/>
                <w:lang w:val="en-ID" w:eastAsia="en-ID"/>
              </w:rPr>
              <w:t>Unsuccessful</w:t>
            </w:r>
          </w:p>
        </w:tc>
      </w:tr>
    </w:tbl>
    <w:p w14:paraId="776F68B5" w14:textId="77554190" w:rsidR="00791348" w:rsidRDefault="00FE4989" w:rsidP="00FE4989">
      <w:pPr>
        <w:pStyle w:val="Alishlah21heading1"/>
        <w:numPr>
          <w:ilvl w:val="0"/>
          <w:numId w:val="0"/>
        </w:numPr>
        <w:spacing w:after="0"/>
        <w:jc w:val="center"/>
        <w:rPr>
          <w:noProof/>
        </w:rPr>
      </w:pPr>
      <w:r w:rsidRPr="002B31FD">
        <w:rPr>
          <w:bCs/>
          <w:vertAlign w:val="superscript"/>
        </w:rPr>
        <w:t>1</w:t>
      </w:r>
      <w:r>
        <w:rPr>
          <w:bCs/>
          <w:vertAlign w:val="superscript"/>
        </w:rPr>
        <w:fldChar w:fldCharType="begin" w:fldLock="1"/>
      </w:r>
      <w:r w:rsidR="00F66A3E">
        <w:rPr>
          <w:bCs/>
          <w:vertAlign w:val="superscript"/>
        </w:rPr>
        <w:instrText>ADDIN CSL_CITATION {"citationItems":[{"id":"ITEM-1","itemData":{"ISBN":"9789792971699","author":[{"dropping-particle":"","family":"Amrullah","given":"Z.A.D.A.","non-dropping-particle":"","parse-names":false,"suffix":""}],"id":"ITEM-1","issued":{"date-parts":[["2019"]]},"publisher":"andi offset","title":"PTK Penelitian Tindakan Kelas, Teori, dan Aplikasi","type":"book"},"uris":["http://www.mendeley.com/documents/?uuid=fa761b26-0273-4f1d-a5b7-3cdf0b3c54ed"]}],"mendeley":{"formattedCitation":"(Amrullah, 2019)","plainTextFormattedCitation":"(Amrullah, 2019)","previouslyFormattedCitation":"(Amrullah, 2019)"},"properties":{"noteIndex":0},"schema":"https://github.com/citation-style-language/schema/raw/master/csl-citation.json"}</w:instrText>
      </w:r>
      <w:r>
        <w:rPr>
          <w:bCs/>
          <w:vertAlign w:val="superscript"/>
        </w:rPr>
        <w:fldChar w:fldCharType="separate"/>
      </w:r>
      <w:r w:rsidRPr="00FE4989">
        <w:rPr>
          <w:b w:val="0"/>
          <w:bCs/>
          <w:noProof/>
        </w:rPr>
        <w:t>(</w:t>
      </w:r>
      <w:proofErr w:type="spellStart"/>
      <w:r w:rsidRPr="00FE4989">
        <w:rPr>
          <w:b w:val="0"/>
          <w:bCs/>
          <w:noProof/>
        </w:rPr>
        <w:t>Amrullah</w:t>
      </w:r>
      <w:proofErr w:type="spellEnd"/>
      <w:r w:rsidRPr="00FE4989">
        <w:rPr>
          <w:b w:val="0"/>
          <w:bCs/>
          <w:noProof/>
        </w:rPr>
        <w:t>, 2019)</w:t>
      </w:r>
      <w:r>
        <w:rPr>
          <w:bCs/>
          <w:vertAlign w:val="superscript"/>
        </w:rPr>
        <w:fldChar w:fldCharType="end"/>
      </w:r>
    </w:p>
    <w:bookmarkEnd w:id="2"/>
    <w:p w14:paraId="281ADC51" w14:textId="2AAA5763" w:rsidR="00997859" w:rsidRDefault="005B5AEC" w:rsidP="00997859">
      <w:pPr>
        <w:pStyle w:val="Alishlah21heading1"/>
        <w:rPr>
          <w:rFonts w:eastAsia="Arial"/>
        </w:rPr>
      </w:pPr>
      <w:r>
        <w:rPr>
          <w:rFonts w:eastAsia="Arial"/>
        </w:rPr>
        <w:t xml:space="preserve">FINDINGS </w:t>
      </w:r>
      <w:r w:rsidRPr="00723B12">
        <w:rPr>
          <w:rFonts w:eastAsia="Arial"/>
        </w:rPr>
        <w:t>AND DISCUSSION</w:t>
      </w:r>
    </w:p>
    <w:p w14:paraId="194FAD8B" w14:textId="7EA10D9E" w:rsidR="002B31FD" w:rsidRPr="004D1234" w:rsidRDefault="00F66A3E" w:rsidP="00035BEA">
      <w:pPr>
        <w:pStyle w:val="Alishlah21heading1"/>
        <w:numPr>
          <w:ilvl w:val="1"/>
          <w:numId w:val="17"/>
        </w:numPr>
        <w:rPr>
          <w:rFonts w:eastAsia="Arial"/>
          <w:i/>
          <w:iCs/>
        </w:rPr>
      </w:pPr>
      <w:r w:rsidRPr="004D1234">
        <w:rPr>
          <w:bCs/>
          <w:i/>
          <w:iCs/>
        </w:rPr>
        <w:t>Research Result</w:t>
      </w:r>
    </w:p>
    <w:p w14:paraId="7ABABB44" w14:textId="25426975" w:rsidR="000D78CE" w:rsidRDefault="00F66A3E" w:rsidP="00997859">
      <w:pPr>
        <w:pStyle w:val="Alishlah31text"/>
        <w:ind w:firstLine="0"/>
      </w:pPr>
      <w:r>
        <w:t xml:space="preserve">        </w:t>
      </w:r>
      <w:r w:rsidRPr="00F66A3E">
        <w:t xml:space="preserve">This study aims to describe and analyze multicultural education to enhance tolerance and social awareness. The study involved two cycles, each consisting of one meeting. The results of each cycle are as </w:t>
      </w:r>
      <w:proofErr w:type="gramStart"/>
      <w:r w:rsidRPr="00F66A3E">
        <w:t>follows.</w:t>
      </w:r>
      <w:r w:rsidR="00D06EEC">
        <w:t>.</w:t>
      </w:r>
      <w:proofErr w:type="gramEnd"/>
    </w:p>
    <w:p w14:paraId="08A96C1E" w14:textId="5BF532ED" w:rsidR="00101A44" w:rsidRPr="004D1234" w:rsidRDefault="00F66A3E" w:rsidP="00035BEA">
      <w:pPr>
        <w:pStyle w:val="Alishlah31text"/>
        <w:numPr>
          <w:ilvl w:val="0"/>
          <w:numId w:val="4"/>
        </w:numPr>
        <w:ind w:left="426" w:hanging="426"/>
        <w:rPr>
          <w:b/>
          <w:bCs/>
        </w:rPr>
      </w:pPr>
      <w:r w:rsidRPr="004D1234">
        <w:rPr>
          <w:b/>
          <w:bCs/>
        </w:rPr>
        <w:t>Cycle I</w:t>
      </w:r>
    </w:p>
    <w:p w14:paraId="31A4E580" w14:textId="77777777" w:rsidR="00F66A3E" w:rsidRPr="004D1234" w:rsidRDefault="00F66A3E" w:rsidP="001A69B9">
      <w:pPr>
        <w:pStyle w:val="Alishlah31text"/>
        <w:ind w:firstLine="0"/>
        <w:rPr>
          <w:b/>
          <w:bCs/>
          <w:i/>
          <w:iCs/>
        </w:rPr>
      </w:pPr>
      <w:r w:rsidRPr="004D1234">
        <w:rPr>
          <w:b/>
          <w:bCs/>
          <w:i/>
          <w:iCs/>
        </w:rPr>
        <w:t>Planning</w:t>
      </w:r>
    </w:p>
    <w:p w14:paraId="7F478BD7" w14:textId="77777777" w:rsidR="00F66A3E" w:rsidRDefault="00F66A3E" w:rsidP="00F66A3E">
      <w:pPr>
        <w:pStyle w:val="Alishlah31text"/>
        <w:rPr>
          <w:b/>
          <w:bCs/>
        </w:rPr>
      </w:pPr>
      <w:r>
        <w:t>The research action plan for Cycle I was prepared by the researcher and then submitted to the class teacher as a collaborator or the party who would implement the learning actions. Activities related to this plan include the following:</w:t>
      </w:r>
    </w:p>
    <w:p w14:paraId="1BF495CB" w14:textId="77777777" w:rsidR="00F66A3E" w:rsidRDefault="00F66A3E" w:rsidP="00035BEA">
      <w:pPr>
        <w:pStyle w:val="Alishlah31text"/>
        <w:numPr>
          <w:ilvl w:val="0"/>
          <w:numId w:val="7"/>
        </w:numPr>
        <w:rPr>
          <w:b/>
          <w:bCs/>
        </w:rPr>
      </w:pPr>
      <w:r>
        <w:t>Managing learning activities to foster tolerance and social awareness through diverse approaches.</w:t>
      </w:r>
    </w:p>
    <w:p w14:paraId="20BF26DB" w14:textId="77777777" w:rsidR="001A69B9" w:rsidRDefault="00F66A3E" w:rsidP="00035BEA">
      <w:pPr>
        <w:pStyle w:val="Alishlah31text"/>
        <w:numPr>
          <w:ilvl w:val="0"/>
          <w:numId w:val="7"/>
        </w:numPr>
        <w:rPr>
          <w:b/>
          <w:bCs/>
        </w:rPr>
      </w:pPr>
      <w:r>
        <w:t>Identifying these competencies along with basic competencies. For activities in Cycle I, a theme must be determined.</w:t>
      </w:r>
    </w:p>
    <w:p w14:paraId="616732BF" w14:textId="77777777" w:rsidR="001A69B9" w:rsidRDefault="00F66A3E" w:rsidP="00035BEA">
      <w:pPr>
        <w:pStyle w:val="Alishlah31text"/>
        <w:numPr>
          <w:ilvl w:val="0"/>
          <w:numId w:val="7"/>
        </w:numPr>
        <w:rPr>
          <w:b/>
          <w:bCs/>
        </w:rPr>
      </w:pPr>
      <w:r>
        <w:t>Developing a scenario for the learning process.</w:t>
      </w:r>
    </w:p>
    <w:p w14:paraId="3B54FFB5" w14:textId="77777777" w:rsidR="001A69B9" w:rsidRDefault="00F66A3E" w:rsidP="00035BEA">
      <w:pPr>
        <w:pStyle w:val="Alishlah31text"/>
        <w:numPr>
          <w:ilvl w:val="0"/>
          <w:numId w:val="7"/>
        </w:numPr>
        <w:rPr>
          <w:b/>
          <w:bCs/>
        </w:rPr>
      </w:pPr>
      <w:r>
        <w:t>Preparing learning materials and equipment.</w:t>
      </w:r>
    </w:p>
    <w:p w14:paraId="18DB08AF" w14:textId="77777777" w:rsidR="001A69B9" w:rsidRDefault="00F66A3E" w:rsidP="00035BEA">
      <w:pPr>
        <w:pStyle w:val="Alishlah31text"/>
        <w:numPr>
          <w:ilvl w:val="0"/>
          <w:numId w:val="7"/>
        </w:numPr>
        <w:rPr>
          <w:b/>
          <w:bCs/>
        </w:rPr>
      </w:pPr>
      <w:r>
        <w:t>Developing assessment forms.</w:t>
      </w:r>
    </w:p>
    <w:p w14:paraId="2537AFE3" w14:textId="1E8C2FD0" w:rsidR="00BC2256" w:rsidRPr="004D1234" w:rsidRDefault="00F66A3E" w:rsidP="00035BEA">
      <w:pPr>
        <w:pStyle w:val="Alishlah31text"/>
        <w:numPr>
          <w:ilvl w:val="0"/>
          <w:numId w:val="7"/>
        </w:numPr>
        <w:rPr>
          <w:b/>
          <w:bCs/>
        </w:rPr>
      </w:pPr>
      <w:r w:rsidRPr="004D1234">
        <w:t>Determining the time for the learning process.</w:t>
      </w:r>
    </w:p>
    <w:p w14:paraId="0312FB55" w14:textId="77777777" w:rsidR="004D1234" w:rsidRPr="004D1234" w:rsidRDefault="004D1234" w:rsidP="004D1234">
      <w:pPr>
        <w:pStyle w:val="Alishlah31text"/>
        <w:ind w:left="720" w:firstLine="0"/>
        <w:rPr>
          <w:b/>
          <w:bCs/>
        </w:rPr>
      </w:pPr>
    </w:p>
    <w:p w14:paraId="78189B3A" w14:textId="78A62889" w:rsidR="00BC2256" w:rsidRPr="004D1234" w:rsidRDefault="001A69B9" w:rsidP="001A69B9">
      <w:pPr>
        <w:pStyle w:val="Alishlah31text"/>
        <w:ind w:firstLine="0"/>
        <w:rPr>
          <w:b/>
          <w:bCs/>
          <w:i/>
          <w:iCs/>
        </w:rPr>
      </w:pPr>
      <w:r w:rsidRPr="004D1234">
        <w:rPr>
          <w:b/>
          <w:bCs/>
          <w:i/>
          <w:iCs/>
        </w:rPr>
        <w:t>Action</w:t>
      </w:r>
    </w:p>
    <w:p w14:paraId="392D14A2" w14:textId="77777777" w:rsidR="001A69B9" w:rsidRDefault="001A69B9" w:rsidP="001A69B9">
      <w:pPr>
        <w:pStyle w:val="Alishlah31text"/>
        <w:ind w:firstLine="0"/>
        <w:rPr>
          <w:lang w:val="en-ID"/>
        </w:rPr>
      </w:pPr>
      <w:r>
        <w:rPr>
          <w:lang w:val="en-ID"/>
        </w:rPr>
        <w:t xml:space="preserve">       T</w:t>
      </w:r>
      <w:r w:rsidRPr="001A69B9">
        <w:rPr>
          <w:lang w:val="en-ID"/>
        </w:rPr>
        <w:t>he research activities in cycle I were carried out in one meeting. The learning activities were carried out by the teacher of group B4, while the researcher was the observer. Cycle I will be held on Monday, September 29, 2025. From the implementation of the first cycle, the following observations were obtained:</w:t>
      </w:r>
    </w:p>
    <w:p w14:paraId="26AB733A" w14:textId="77777777" w:rsidR="001A69B9" w:rsidRDefault="001A69B9" w:rsidP="00035BEA">
      <w:pPr>
        <w:pStyle w:val="Alishlah31text"/>
        <w:numPr>
          <w:ilvl w:val="0"/>
          <w:numId w:val="5"/>
        </w:numPr>
        <w:ind w:left="709" w:hanging="283"/>
      </w:pPr>
      <w:r w:rsidRPr="001A69B9">
        <w:t xml:space="preserve">Students who are able to complete the character of tolerance by accepting differences in friends are 10 children or 66%, willing to cooperate with friends 9 children as much as 60%, not teasing or insulting friends 8 children or 53%. Based on these results, the average percentage of </w:t>
      </w:r>
      <w:r w:rsidRPr="001A69B9">
        <w:lastRenderedPageBreak/>
        <w:t>completion of the character of tolerance in group B4 students is 9 or 60% of the total number of students as many as 15.</w:t>
      </w:r>
    </w:p>
    <w:p w14:paraId="50C5EB25" w14:textId="6F055B87" w:rsidR="00BC2256" w:rsidRPr="001A69B9" w:rsidRDefault="001A69B9" w:rsidP="00035BEA">
      <w:pPr>
        <w:pStyle w:val="Alishlah31text"/>
        <w:numPr>
          <w:ilvl w:val="0"/>
          <w:numId w:val="5"/>
        </w:numPr>
        <w:ind w:left="709" w:hanging="283"/>
      </w:pPr>
      <w:r w:rsidRPr="001A69B9">
        <w:rPr>
          <w:lang w:val="en-ID"/>
        </w:rPr>
        <w:t>Students who are able to complete the character of social care with indicators of helping friends who are in trouble are 9 children or 60%, sharing play together with 9 children or 60%, showing empathy when a friend is sad or injured is 10 children or 67%. Based on the results obtained, the average percentage of completion of social care in group B4 students is 9 or 60% of the total number of 15 students.</w:t>
      </w:r>
    </w:p>
    <w:p w14:paraId="3B9531F8" w14:textId="77777777" w:rsidR="001A69B9" w:rsidRPr="00BC2256" w:rsidRDefault="001A69B9" w:rsidP="001A69B9">
      <w:pPr>
        <w:pStyle w:val="Alishlah31text"/>
        <w:ind w:left="709" w:firstLine="0"/>
      </w:pPr>
    </w:p>
    <w:p w14:paraId="76AF0C2E" w14:textId="7E2EF202" w:rsidR="00BC2256" w:rsidRPr="004D1234" w:rsidRDefault="001A69B9" w:rsidP="001A69B9">
      <w:pPr>
        <w:pStyle w:val="Alishlah31text"/>
        <w:ind w:firstLine="0"/>
        <w:rPr>
          <w:i/>
          <w:iCs/>
        </w:rPr>
      </w:pPr>
      <w:r w:rsidRPr="004D1234">
        <w:rPr>
          <w:b/>
          <w:bCs/>
          <w:i/>
          <w:iCs/>
          <w:lang w:val="en-ID"/>
        </w:rPr>
        <w:t>Observation</w:t>
      </w:r>
    </w:p>
    <w:p w14:paraId="537242E5" w14:textId="6E1A2DA3" w:rsidR="001A69B9" w:rsidRPr="001A69B9" w:rsidRDefault="001A69B9" w:rsidP="001A69B9">
      <w:pPr>
        <w:pStyle w:val="Alishlah31text"/>
        <w:ind w:firstLine="0"/>
        <w:rPr>
          <w:lang w:val="en-ID"/>
        </w:rPr>
      </w:pPr>
      <w:r>
        <w:t xml:space="preserve">       </w:t>
      </w:r>
      <w:r w:rsidRPr="001A69B9">
        <w:rPr>
          <w:lang w:val="en-ID"/>
        </w:rPr>
        <w:t>The observations included observing students as they carried out the actions and assessing their results. The results are as follows:</w:t>
      </w:r>
    </w:p>
    <w:p w14:paraId="70DFBF45" w14:textId="77777777" w:rsidR="001A69B9" w:rsidRDefault="001A69B9" w:rsidP="00035BEA">
      <w:pPr>
        <w:pStyle w:val="Alishlah31text"/>
        <w:numPr>
          <w:ilvl w:val="0"/>
          <w:numId w:val="8"/>
        </w:numPr>
        <w:rPr>
          <w:lang w:val="en-ID"/>
        </w:rPr>
      </w:pPr>
      <w:r w:rsidRPr="001A69B9">
        <w:rPr>
          <w:lang w:val="en-ID"/>
        </w:rPr>
        <w:t>Observations of the tolerance character indicator during the first cycle of learning indicated a completion rate of 60%, an increase from the pre-cycle rate of 40%.</w:t>
      </w:r>
    </w:p>
    <w:p w14:paraId="35A82ECE" w14:textId="101855E0" w:rsidR="001A69B9" w:rsidRDefault="001A69B9" w:rsidP="00035BEA">
      <w:pPr>
        <w:pStyle w:val="Alishlah31text"/>
        <w:numPr>
          <w:ilvl w:val="0"/>
          <w:numId w:val="8"/>
        </w:numPr>
        <w:rPr>
          <w:lang w:val="en-ID"/>
        </w:rPr>
      </w:pPr>
      <w:r w:rsidRPr="001A69B9">
        <w:rPr>
          <w:lang w:val="en-ID"/>
        </w:rPr>
        <w:t>Observations of the social concern indicator during the first cycle of learning indicated a completion rate of 60%, an increase from the pre-cycle rate of 33%.</w:t>
      </w:r>
    </w:p>
    <w:p w14:paraId="10A33F54" w14:textId="77777777" w:rsidR="001A69B9" w:rsidRDefault="001A69B9" w:rsidP="001A69B9">
      <w:pPr>
        <w:pStyle w:val="Alishlah31text"/>
        <w:ind w:left="720" w:firstLine="0"/>
        <w:rPr>
          <w:lang w:val="en-ID"/>
        </w:rPr>
      </w:pPr>
    </w:p>
    <w:p w14:paraId="2E0F8946" w14:textId="6DF7432B" w:rsidR="00BC2256" w:rsidRPr="004D1234" w:rsidRDefault="00E6126B" w:rsidP="001A69B9">
      <w:pPr>
        <w:pStyle w:val="Alishlah31text"/>
        <w:ind w:firstLine="0"/>
        <w:rPr>
          <w:i/>
          <w:iCs/>
          <w:lang w:val="en-ID"/>
        </w:rPr>
      </w:pPr>
      <w:r w:rsidRPr="004D1234">
        <w:rPr>
          <w:b/>
          <w:bCs/>
          <w:i/>
          <w:iCs/>
          <w:lang w:val="en-ID"/>
        </w:rPr>
        <w:t>Ref</w:t>
      </w:r>
      <w:r w:rsidR="001A69B9" w:rsidRPr="004D1234">
        <w:rPr>
          <w:b/>
          <w:bCs/>
          <w:i/>
          <w:iCs/>
          <w:lang w:val="en-ID"/>
        </w:rPr>
        <w:t>le</w:t>
      </w:r>
      <w:r w:rsidR="004D1234">
        <w:rPr>
          <w:b/>
          <w:bCs/>
          <w:i/>
          <w:iCs/>
          <w:lang w:val="en-ID"/>
        </w:rPr>
        <w:t>c</w:t>
      </w:r>
      <w:r w:rsidR="001A69B9" w:rsidRPr="004D1234">
        <w:rPr>
          <w:b/>
          <w:bCs/>
          <w:i/>
          <w:iCs/>
          <w:lang w:val="en-ID"/>
        </w:rPr>
        <w:t>tion</w:t>
      </w:r>
    </w:p>
    <w:p w14:paraId="2AB8A306" w14:textId="762ABD55" w:rsidR="001A69B9" w:rsidRPr="001A69B9" w:rsidRDefault="001A69B9" w:rsidP="001A69B9">
      <w:pPr>
        <w:pStyle w:val="Alishlah31text"/>
        <w:ind w:firstLine="0"/>
        <w:rPr>
          <w:lang w:val="en-ID"/>
        </w:rPr>
      </w:pPr>
      <w:r>
        <w:rPr>
          <w:lang w:val="en-ID"/>
        </w:rPr>
        <w:t xml:space="preserve">       </w:t>
      </w:r>
      <w:r w:rsidRPr="001A69B9">
        <w:rPr>
          <w:lang w:val="en-ID"/>
        </w:rPr>
        <w:t>In this phase, the researcher and the co-teacher, acting as collaborators, evaluated the actions taken, and the results are as follows.</w:t>
      </w:r>
    </w:p>
    <w:p w14:paraId="4C117EF9" w14:textId="77777777" w:rsidR="001A69B9" w:rsidRDefault="001A69B9" w:rsidP="00035BEA">
      <w:pPr>
        <w:pStyle w:val="Alishlah31text"/>
        <w:numPr>
          <w:ilvl w:val="0"/>
          <w:numId w:val="9"/>
        </w:numPr>
        <w:rPr>
          <w:lang w:val="en-ID"/>
        </w:rPr>
      </w:pPr>
      <w:r w:rsidRPr="001A69B9">
        <w:rPr>
          <w:lang w:val="en-ID"/>
        </w:rPr>
        <w:t>Reflections on student activities during learning activities using a multicultural approach showed an increase in tolerance to 60% in Cycle I and an increase in social concern to 62%. Although these improvements still fell short of the 85% completion rate set in this study. Therefore, teachers need to conduct evaluations and revisions to increase completion rates in future cycles.</w:t>
      </w:r>
    </w:p>
    <w:p w14:paraId="2AF21971" w14:textId="3C05F840" w:rsidR="001A69B9" w:rsidRPr="001A69B9" w:rsidRDefault="001A69B9" w:rsidP="00035BEA">
      <w:pPr>
        <w:pStyle w:val="Alishlah31text"/>
        <w:numPr>
          <w:ilvl w:val="0"/>
          <w:numId w:val="9"/>
        </w:numPr>
        <w:rPr>
          <w:lang w:val="en-ID"/>
        </w:rPr>
      </w:pPr>
      <w:r w:rsidRPr="001A69B9">
        <w:rPr>
          <w:lang w:val="en-ID"/>
        </w:rPr>
        <w:t>Reflections on the implementation of the multicultural approach in Cycle I showed that 60% of students successfully achieved each indicator related to tolerance and 62% of students achieved social concern. These percentages are still below the predetermined completion threshold, which states that students are considered to have completed the learning process if their completion rate reaches 80%.</w:t>
      </w:r>
      <w:r w:rsidR="00F238C0" w:rsidRPr="001A69B9">
        <w:rPr>
          <w:snapToGrid/>
          <w:color w:val="auto"/>
          <w:szCs w:val="20"/>
          <w:lang w:val="en-ID" w:eastAsia="en-ID" w:bidi="ar-SA"/>
        </w:rPr>
        <w:t xml:space="preserve">         </w:t>
      </w:r>
    </w:p>
    <w:p w14:paraId="0F45C6F4" w14:textId="77777777" w:rsidR="001A69B9" w:rsidRPr="001A69B9" w:rsidRDefault="001A69B9" w:rsidP="001A69B9">
      <w:pPr>
        <w:pStyle w:val="Alishlah31text"/>
        <w:rPr>
          <w:snapToGrid/>
          <w:color w:val="auto"/>
          <w:szCs w:val="20"/>
          <w:lang w:val="en-ID" w:eastAsia="en-ID" w:bidi="ar-SA"/>
        </w:rPr>
      </w:pPr>
      <w:r w:rsidRPr="001A69B9">
        <w:rPr>
          <w:snapToGrid/>
          <w:color w:val="auto"/>
          <w:szCs w:val="20"/>
          <w:lang w:val="en-ID" w:eastAsia="en-ID" w:bidi="ar-SA"/>
        </w:rPr>
        <w:t xml:space="preserve">Collaborator observations and teacher reflections after implementing learning improvements using a multicultural approach to foster tolerance and social awareness in </w:t>
      </w:r>
      <w:proofErr w:type="gramStart"/>
      <w:r w:rsidRPr="001A69B9">
        <w:rPr>
          <w:snapToGrid/>
          <w:color w:val="auto"/>
          <w:szCs w:val="20"/>
          <w:lang w:val="en-ID" w:eastAsia="en-ID" w:bidi="ar-SA"/>
        </w:rPr>
        <w:t>Cycle</w:t>
      </w:r>
      <w:proofErr w:type="gramEnd"/>
      <w:r w:rsidRPr="001A69B9">
        <w:rPr>
          <w:snapToGrid/>
          <w:color w:val="auto"/>
          <w:szCs w:val="20"/>
          <w:lang w:val="en-ID" w:eastAsia="en-ID" w:bidi="ar-SA"/>
        </w:rPr>
        <w:t xml:space="preserve"> I reflected the following:</w:t>
      </w:r>
    </w:p>
    <w:p w14:paraId="1199CEE2" w14:textId="77777777" w:rsidR="001A69B9" w:rsidRDefault="001A69B9" w:rsidP="00035BEA">
      <w:pPr>
        <w:pStyle w:val="Alishlah31text"/>
        <w:numPr>
          <w:ilvl w:val="0"/>
          <w:numId w:val="10"/>
        </w:numPr>
        <w:rPr>
          <w:snapToGrid/>
          <w:color w:val="auto"/>
          <w:szCs w:val="20"/>
          <w:lang w:val="en-ID" w:eastAsia="en-ID" w:bidi="ar-SA"/>
        </w:rPr>
      </w:pPr>
      <w:r w:rsidRPr="001A69B9">
        <w:rPr>
          <w:snapToGrid/>
          <w:color w:val="auto"/>
          <w:szCs w:val="20"/>
          <w:lang w:val="en-ID" w:eastAsia="en-ID" w:bidi="ar-SA"/>
        </w:rPr>
        <w:t>During Cycle I, multicultural education-based learning activities began to be implemented, integrating the values ​​of tolerance and social awareness into children's daily activities. Observations showed that most students began to demonstrate an open attitude toward accepting differences, although this was still limited to simple aspects, such as being willing to play with friends who had different game preferences and sharing learning tools.</w:t>
      </w:r>
    </w:p>
    <w:p w14:paraId="1AA5DB00" w14:textId="77777777" w:rsidR="001A69B9" w:rsidRDefault="001A69B9" w:rsidP="00035BEA">
      <w:pPr>
        <w:pStyle w:val="Alishlah31text"/>
        <w:numPr>
          <w:ilvl w:val="0"/>
          <w:numId w:val="10"/>
        </w:numPr>
        <w:rPr>
          <w:snapToGrid/>
          <w:color w:val="auto"/>
          <w:szCs w:val="20"/>
          <w:lang w:val="en-ID" w:eastAsia="en-ID" w:bidi="ar-SA"/>
        </w:rPr>
      </w:pPr>
      <w:r w:rsidRPr="001A69B9">
        <w:rPr>
          <w:snapToGrid/>
          <w:color w:val="auto"/>
          <w:szCs w:val="20"/>
          <w:lang w:val="en-ID" w:eastAsia="en-ID" w:bidi="ar-SA"/>
        </w:rPr>
        <w:t>Teachers still encountered several obstacles or challenges, including the tendency of some children to be passive in discussions and role-playing activities, resulting in the values ​​of tolerance not being fully and consistently practiced. Furthermore, regarding social awareness, children more readily demonstrated concern when directed by the teacher, but this had not yet developed spontaneously in daily life.</w:t>
      </w:r>
    </w:p>
    <w:p w14:paraId="1843F0D1" w14:textId="77777777" w:rsidR="001A69B9" w:rsidRPr="001A69B9" w:rsidRDefault="001A69B9" w:rsidP="00035BEA">
      <w:pPr>
        <w:pStyle w:val="Alishlah31text"/>
        <w:numPr>
          <w:ilvl w:val="0"/>
          <w:numId w:val="10"/>
        </w:numPr>
        <w:rPr>
          <w:snapToGrid/>
          <w:color w:val="auto"/>
          <w:szCs w:val="20"/>
          <w:lang w:val="en-ID" w:eastAsia="en-ID" w:bidi="ar-SA"/>
        </w:rPr>
      </w:pPr>
      <w:r w:rsidRPr="001A69B9">
        <w:rPr>
          <w:snapToGrid/>
          <w:color w:val="auto"/>
          <w:szCs w:val="20"/>
          <w:lang w:val="en-ID" w:eastAsia="en-ID" w:bidi="ar-SA"/>
        </w:rPr>
        <w:t>Cycle I demonstrated that the implementation of multicultural education was able to foster attitudes of tolerance and social awareness, but required reinforcement strategies. Teachers still need to use a variety of more interesting methods, for example through picture stories, group games, and providing real examples, so that children are more actively involved.</w:t>
      </w:r>
      <w:r w:rsidR="00BC2256" w:rsidRPr="001A69B9">
        <w:rPr>
          <w:szCs w:val="20"/>
          <w:lang w:val="en-ID"/>
        </w:rPr>
        <w:t xml:space="preserve">       </w:t>
      </w:r>
    </w:p>
    <w:p w14:paraId="2FC0C3A2" w14:textId="77777777" w:rsidR="001A69B9" w:rsidRPr="001A69B9" w:rsidRDefault="001A69B9" w:rsidP="004422FB">
      <w:pPr>
        <w:pStyle w:val="Alishlah31text"/>
        <w:ind w:firstLine="0"/>
        <w:rPr>
          <w:szCs w:val="20"/>
          <w:lang w:val="en-ID"/>
        </w:rPr>
      </w:pPr>
      <w:r w:rsidRPr="001A69B9">
        <w:rPr>
          <w:szCs w:val="20"/>
          <w:lang w:val="en-ID"/>
        </w:rPr>
        <w:t>The reflections above indicate that improvements are needed in the next cycle, focusing on:</w:t>
      </w:r>
    </w:p>
    <w:p w14:paraId="6372FA5E" w14:textId="77777777" w:rsidR="004422FB" w:rsidRDefault="001A69B9" w:rsidP="00035BEA">
      <w:pPr>
        <w:pStyle w:val="Alishlah31text"/>
        <w:numPr>
          <w:ilvl w:val="0"/>
          <w:numId w:val="11"/>
        </w:numPr>
        <w:rPr>
          <w:szCs w:val="20"/>
          <w:lang w:val="en-ID"/>
        </w:rPr>
      </w:pPr>
      <w:r w:rsidRPr="001A69B9">
        <w:rPr>
          <w:szCs w:val="20"/>
          <w:lang w:val="en-ID"/>
        </w:rPr>
        <w:t>Increasing active student involvement through enjoyable collaborative activities.</w:t>
      </w:r>
    </w:p>
    <w:p w14:paraId="2C86053B" w14:textId="77777777" w:rsidR="004422FB" w:rsidRDefault="001A69B9" w:rsidP="00035BEA">
      <w:pPr>
        <w:pStyle w:val="Alishlah31text"/>
        <w:numPr>
          <w:ilvl w:val="0"/>
          <w:numId w:val="11"/>
        </w:numPr>
        <w:rPr>
          <w:szCs w:val="20"/>
          <w:lang w:val="en-ID"/>
        </w:rPr>
      </w:pPr>
      <w:r w:rsidRPr="004422FB">
        <w:rPr>
          <w:szCs w:val="20"/>
          <w:lang w:val="en-ID"/>
        </w:rPr>
        <w:t>Providing consistent examples from teachers demonstrating tolerance and caring attitudes.</w:t>
      </w:r>
    </w:p>
    <w:p w14:paraId="027726A9" w14:textId="41D8B5EF" w:rsidR="004422FB" w:rsidRDefault="001A69B9" w:rsidP="00035BEA">
      <w:pPr>
        <w:pStyle w:val="Alishlah31text"/>
        <w:numPr>
          <w:ilvl w:val="0"/>
          <w:numId w:val="11"/>
        </w:numPr>
        <w:rPr>
          <w:szCs w:val="20"/>
          <w:lang w:val="en-ID"/>
        </w:rPr>
      </w:pPr>
      <w:r w:rsidRPr="004422FB">
        <w:rPr>
          <w:szCs w:val="20"/>
          <w:lang w:val="en-ID"/>
        </w:rPr>
        <w:lastRenderedPageBreak/>
        <w:t>Creating natural situations that allow children to practice social awareness without constant direction.</w:t>
      </w:r>
    </w:p>
    <w:p w14:paraId="31C85CFA" w14:textId="77777777" w:rsidR="004D1234" w:rsidRPr="004422FB" w:rsidRDefault="004D1234" w:rsidP="004D1234">
      <w:pPr>
        <w:pStyle w:val="Alishlah31text"/>
        <w:rPr>
          <w:szCs w:val="20"/>
          <w:lang w:val="en-ID"/>
        </w:rPr>
      </w:pPr>
    </w:p>
    <w:p w14:paraId="252ED906" w14:textId="137CD12F" w:rsidR="004422FB" w:rsidRDefault="004422FB" w:rsidP="004422FB">
      <w:pPr>
        <w:pStyle w:val="Alishlah31text"/>
        <w:ind w:firstLine="0"/>
        <w:rPr>
          <w:b/>
          <w:bCs/>
          <w:szCs w:val="20"/>
          <w:lang w:val="en-ID"/>
        </w:rPr>
      </w:pPr>
      <w:r w:rsidRPr="004422FB">
        <w:rPr>
          <w:b/>
          <w:bCs/>
          <w:szCs w:val="20"/>
          <w:lang w:val="en-ID"/>
        </w:rPr>
        <w:t>2.Cycle 2</w:t>
      </w:r>
    </w:p>
    <w:p w14:paraId="3671C0E8" w14:textId="6AB7747B" w:rsidR="004422FB" w:rsidRPr="004D1234" w:rsidRDefault="004422FB" w:rsidP="004422FB">
      <w:pPr>
        <w:pStyle w:val="Alishlah31text"/>
        <w:ind w:firstLine="0"/>
        <w:rPr>
          <w:b/>
          <w:bCs/>
          <w:i/>
          <w:iCs/>
          <w:szCs w:val="20"/>
          <w:lang w:val="en-ID"/>
        </w:rPr>
      </w:pPr>
      <w:r w:rsidRPr="004D1234">
        <w:rPr>
          <w:b/>
          <w:bCs/>
          <w:i/>
          <w:iCs/>
          <w:szCs w:val="20"/>
          <w:lang w:val="en-ID"/>
        </w:rPr>
        <w:t>Planning</w:t>
      </w:r>
    </w:p>
    <w:p w14:paraId="7AEDD019" w14:textId="02D7E10C" w:rsidR="001A69B9" w:rsidRPr="001A69B9" w:rsidRDefault="004422FB" w:rsidP="004422FB">
      <w:pPr>
        <w:pStyle w:val="Alishlah31text"/>
        <w:ind w:firstLine="0"/>
        <w:rPr>
          <w:szCs w:val="20"/>
          <w:lang w:val="en-ID"/>
        </w:rPr>
      </w:pPr>
      <w:r>
        <w:rPr>
          <w:b/>
          <w:bCs/>
          <w:szCs w:val="20"/>
          <w:lang w:val="en-ID"/>
        </w:rPr>
        <w:t xml:space="preserve">     </w:t>
      </w:r>
      <w:r w:rsidR="001A69B9" w:rsidRPr="001A69B9">
        <w:rPr>
          <w:szCs w:val="20"/>
          <w:lang w:val="en-ID"/>
        </w:rPr>
        <w:t>Based on the results of the Cycle I reflections, it was discovered that some students had begun to</w:t>
      </w:r>
      <w:r>
        <w:rPr>
          <w:szCs w:val="20"/>
          <w:lang w:val="en-ID"/>
        </w:rPr>
        <w:t xml:space="preserve"> </w:t>
      </w:r>
      <w:r w:rsidR="001A69B9" w:rsidRPr="001A69B9">
        <w:rPr>
          <w:szCs w:val="20"/>
          <w:lang w:val="en-ID"/>
        </w:rPr>
        <w:t xml:space="preserve">demonstrate tolerant and socially aware </w:t>
      </w:r>
      <w:proofErr w:type="spellStart"/>
      <w:r w:rsidR="001A69B9" w:rsidRPr="001A69B9">
        <w:rPr>
          <w:szCs w:val="20"/>
          <w:lang w:val="en-ID"/>
        </w:rPr>
        <w:t>behaviors</w:t>
      </w:r>
      <w:proofErr w:type="spellEnd"/>
      <w:r w:rsidR="001A69B9" w:rsidRPr="001A69B9">
        <w:rPr>
          <w:szCs w:val="20"/>
          <w:lang w:val="en-ID"/>
        </w:rPr>
        <w:t xml:space="preserve">, but not consistently. Some students still needed guidance in understanding their peers' differences (religion, skin </w:t>
      </w:r>
      <w:proofErr w:type="spellStart"/>
      <w:r w:rsidR="001A69B9" w:rsidRPr="001A69B9">
        <w:rPr>
          <w:szCs w:val="20"/>
          <w:lang w:val="en-ID"/>
        </w:rPr>
        <w:t>color</w:t>
      </w:r>
      <w:proofErr w:type="spellEnd"/>
      <w:r w:rsidR="001A69B9" w:rsidRPr="001A69B9">
        <w:rPr>
          <w:szCs w:val="20"/>
          <w:lang w:val="en-ID"/>
        </w:rPr>
        <w:t>, habits, and interests) and in developing the habit of sharing and helping. Therefore, in Cycle II, the following corrective action plan was developed:</w:t>
      </w:r>
    </w:p>
    <w:p w14:paraId="0113AFA6" w14:textId="77777777" w:rsidR="004422FB" w:rsidRDefault="001A69B9" w:rsidP="00035BEA">
      <w:pPr>
        <w:pStyle w:val="Alishlah31text"/>
        <w:numPr>
          <w:ilvl w:val="0"/>
          <w:numId w:val="12"/>
        </w:numPr>
        <w:ind w:left="284" w:hanging="284"/>
        <w:rPr>
          <w:szCs w:val="20"/>
          <w:lang w:val="en-ID"/>
        </w:rPr>
      </w:pPr>
      <w:r w:rsidRPr="001A69B9">
        <w:rPr>
          <w:szCs w:val="20"/>
          <w:lang w:val="en-ID"/>
        </w:rPr>
        <w:t>Developing a lesson plan to increase active student participation in multicultural learning activities, strengthening the application of values ​​of tolerance (respecting differences, being willing to collaborate, not insulting friends), and fostering a sense of social awareness (being willing to share, help friends, and maintain togetherness).</w:t>
      </w:r>
    </w:p>
    <w:p w14:paraId="2E628076" w14:textId="77777777" w:rsidR="004422FB" w:rsidRDefault="001A69B9" w:rsidP="00035BEA">
      <w:pPr>
        <w:pStyle w:val="Alishlah31text"/>
        <w:numPr>
          <w:ilvl w:val="0"/>
          <w:numId w:val="12"/>
        </w:numPr>
        <w:ind w:left="284" w:hanging="284"/>
        <w:rPr>
          <w:szCs w:val="20"/>
          <w:lang w:val="en-ID"/>
        </w:rPr>
      </w:pPr>
      <w:r w:rsidRPr="004422FB">
        <w:rPr>
          <w:szCs w:val="20"/>
          <w:lang w:val="en-ID"/>
        </w:rPr>
        <w:t>Identifying core competencies and basic competencies. In this cycle, the theme entitled "My Friendly School" was chosen.</w:t>
      </w:r>
    </w:p>
    <w:p w14:paraId="0F9FDD29" w14:textId="77777777" w:rsidR="004422FB" w:rsidRDefault="001A69B9" w:rsidP="00035BEA">
      <w:pPr>
        <w:pStyle w:val="Alishlah31text"/>
        <w:numPr>
          <w:ilvl w:val="0"/>
          <w:numId w:val="12"/>
        </w:numPr>
        <w:ind w:left="284" w:hanging="284"/>
        <w:rPr>
          <w:szCs w:val="20"/>
          <w:lang w:val="en-ID"/>
        </w:rPr>
      </w:pPr>
      <w:r w:rsidRPr="004422FB">
        <w:rPr>
          <w:szCs w:val="20"/>
          <w:lang w:val="en-ID"/>
        </w:rPr>
        <w:t>Develop learning scenarios.</w:t>
      </w:r>
    </w:p>
    <w:p w14:paraId="6CE7580E" w14:textId="77777777" w:rsidR="004422FB" w:rsidRDefault="001A69B9" w:rsidP="00035BEA">
      <w:pPr>
        <w:pStyle w:val="Alishlah31text"/>
        <w:numPr>
          <w:ilvl w:val="0"/>
          <w:numId w:val="12"/>
        </w:numPr>
        <w:ind w:left="284" w:hanging="284"/>
        <w:rPr>
          <w:szCs w:val="20"/>
          <w:lang w:val="en-ID"/>
        </w:rPr>
      </w:pPr>
      <w:r w:rsidRPr="004422FB">
        <w:rPr>
          <w:szCs w:val="20"/>
          <w:lang w:val="en-ID"/>
        </w:rPr>
        <w:t>Prepare learning resources and media.</w:t>
      </w:r>
    </w:p>
    <w:p w14:paraId="295E97AD" w14:textId="77777777" w:rsidR="004422FB" w:rsidRDefault="001A69B9" w:rsidP="00035BEA">
      <w:pPr>
        <w:pStyle w:val="Alishlah31text"/>
        <w:numPr>
          <w:ilvl w:val="0"/>
          <w:numId w:val="12"/>
        </w:numPr>
        <w:ind w:left="284" w:hanging="284"/>
        <w:rPr>
          <w:szCs w:val="20"/>
          <w:lang w:val="en-ID"/>
        </w:rPr>
      </w:pPr>
      <w:r w:rsidRPr="004422FB">
        <w:rPr>
          <w:szCs w:val="20"/>
          <w:lang w:val="en-ID"/>
        </w:rPr>
        <w:t>Develop main themes and subthemes.</w:t>
      </w:r>
    </w:p>
    <w:p w14:paraId="2F1F3FA0" w14:textId="77777777" w:rsidR="004422FB" w:rsidRPr="004422FB" w:rsidRDefault="001A69B9" w:rsidP="00035BEA">
      <w:pPr>
        <w:pStyle w:val="Alishlah31text"/>
        <w:numPr>
          <w:ilvl w:val="0"/>
          <w:numId w:val="12"/>
        </w:numPr>
        <w:ind w:left="284" w:hanging="284"/>
        <w:rPr>
          <w:szCs w:val="20"/>
          <w:lang w:val="en-ID"/>
        </w:rPr>
      </w:pPr>
      <w:r w:rsidRPr="004422FB">
        <w:rPr>
          <w:szCs w:val="20"/>
          <w:lang w:val="en-ID"/>
        </w:rPr>
        <w:t>Establish a schedule for implementation.</w:t>
      </w:r>
      <w:r w:rsidR="00ED4FFE">
        <w:t xml:space="preserve"> </w:t>
      </w:r>
    </w:p>
    <w:p w14:paraId="5185CBB9" w14:textId="2CED854A" w:rsidR="00CF05D5" w:rsidRPr="004422FB" w:rsidRDefault="00ED4FFE" w:rsidP="004422FB">
      <w:pPr>
        <w:pStyle w:val="Alishlah31text"/>
        <w:ind w:left="284" w:firstLine="0"/>
        <w:rPr>
          <w:szCs w:val="20"/>
          <w:lang w:val="en-ID"/>
        </w:rPr>
      </w:pPr>
      <w:r>
        <w:t xml:space="preserve">  </w:t>
      </w:r>
    </w:p>
    <w:p w14:paraId="0103615B" w14:textId="77777777" w:rsidR="00055466" w:rsidRPr="004D1234" w:rsidRDefault="004422FB" w:rsidP="00055466">
      <w:pPr>
        <w:pStyle w:val="Alishlah31text"/>
        <w:ind w:firstLine="0"/>
        <w:rPr>
          <w:b/>
          <w:bCs/>
          <w:i/>
          <w:iCs/>
        </w:rPr>
      </w:pPr>
      <w:r w:rsidRPr="004D1234">
        <w:rPr>
          <w:b/>
          <w:bCs/>
          <w:i/>
          <w:iCs/>
        </w:rPr>
        <w:t>Action</w:t>
      </w:r>
      <w:r w:rsidR="00ED4FFE" w:rsidRPr="004D1234">
        <w:rPr>
          <w:b/>
          <w:bCs/>
          <w:i/>
          <w:iCs/>
        </w:rPr>
        <w:t xml:space="preserve"> </w:t>
      </w:r>
    </w:p>
    <w:p w14:paraId="5BE48265" w14:textId="59931843" w:rsidR="00055466" w:rsidRPr="00055466" w:rsidRDefault="00055466" w:rsidP="00055466">
      <w:pPr>
        <w:pStyle w:val="Alishlah31text"/>
        <w:ind w:firstLine="0"/>
        <w:rPr>
          <w:b/>
          <w:bCs/>
        </w:rPr>
      </w:pPr>
      <w:r>
        <w:t xml:space="preserve">       The research activities in the second cycle were carried out in one meeting.</w:t>
      </w:r>
      <w:r>
        <w:rPr>
          <w:b/>
          <w:bCs/>
        </w:rPr>
        <w:t xml:space="preserve"> </w:t>
      </w:r>
      <w:r>
        <w:t>The learning process was led by the teacher from group B4, while the researcher acted as an observer. The meeting took place on Tuesday, October 7, 2025. The activities used a multicultural education approach with the topic "My Friendly School." After observing the learning process, the following data was obtained:</w:t>
      </w:r>
    </w:p>
    <w:p w14:paraId="01CF3463" w14:textId="77777777" w:rsidR="00055466" w:rsidRDefault="00055466" w:rsidP="00035BEA">
      <w:pPr>
        <w:pStyle w:val="Alishlah31text"/>
        <w:numPr>
          <w:ilvl w:val="0"/>
          <w:numId w:val="13"/>
        </w:numPr>
        <w:ind w:left="284" w:hanging="284"/>
      </w:pPr>
      <w:r>
        <w:t>13 students (87%) demonstrated tolerance by accepting differences among their peers, 13 students (87%) were willing to cooperate with their peers, and 13 students (87%) did not tease or insult their peers. Based on these findings, the average level of achievement of the tolerance character in group B4 students was 13, equivalent to 87 percent of the total 15 students.</w:t>
      </w:r>
    </w:p>
    <w:p w14:paraId="144F6270" w14:textId="05195A56" w:rsidR="00055466" w:rsidRDefault="00055466" w:rsidP="00035BEA">
      <w:pPr>
        <w:pStyle w:val="Alishlah31text"/>
        <w:numPr>
          <w:ilvl w:val="0"/>
          <w:numId w:val="13"/>
        </w:numPr>
        <w:ind w:left="284" w:hanging="284"/>
      </w:pPr>
      <w:r>
        <w:t>13 students (87%) were able to complete the social care character, with indicators such as helping friends in difficulty, 12 students (80%), sharing play together, and showing empathy when a friend is sad or injured, 13 students (87%). Based on these results, the average percentage of completion of social care in group B4 students was 13, or 87% of the total 15 students.</w:t>
      </w:r>
    </w:p>
    <w:p w14:paraId="38AB5AB4" w14:textId="77777777" w:rsidR="00055466" w:rsidRDefault="00055466" w:rsidP="00055466">
      <w:pPr>
        <w:pStyle w:val="Alishlah31text"/>
        <w:ind w:left="284" w:firstLine="0"/>
      </w:pPr>
    </w:p>
    <w:p w14:paraId="2248F82A" w14:textId="005C252B" w:rsidR="00101A44" w:rsidRPr="004D1234" w:rsidRDefault="00055466" w:rsidP="00055466">
      <w:pPr>
        <w:pStyle w:val="Alishlah31text"/>
        <w:ind w:firstLine="0"/>
        <w:rPr>
          <w:b/>
          <w:bCs/>
          <w:i/>
          <w:iCs/>
        </w:rPr>
      </w:pPr>
      <w:r w:rsidRPr="004D1234">
        <w:rPr>
          <w:b/>
          <w:bCs/>
          <w:i/>
          <w:iCs/>
        </w:rPr>
        <w:t>Observation</w:t>
      </w:r>
    </w:p>
    <w:p w14:paraId="651A1051" w14:textId="045D79B6" w:rsidR="00055466" w:rsidRDefault="00055466" w:rsidP="00055466">
      <w:pPr>
        <w:pStyle w:val="Alishlah31text"/>
      </w:pPr>
      <w:r>
        <w:t>Observations included observing students as they carried out the actions and assessing their results. The implementation of the actions in Cycle II showed significant improvement compared to Cycle I. Students appeared more actively involved, enthusiastic, and able to spontaneously demonstrate behaviors of tolerance and social awareness without much guidance from the teacher.</w:t>
      </w:r>
    </w:p>
    <w:p w14:paraId="3AC57B6F" w14:textId="1DAB96A7" w:rsidR="00055466" w:rsidRDefault="00055466" w:rsidP="00055466">
      <w:pPr>
        <w:pStyle w:val="Alishlah31text"/>
      </w:pPr>
      <w:r>
        <w:t>Observations indicated a warmer classroom atmosphere, with students working collaboratively and appreciating differences among themselves. The results are as follows:</w:t>
      </w:r>
    </w:p>
    <w:p w14:paraId="44E98FE7" w14:textId="77777777" w:rsidR="00055466" w:rsidRDefault="00055466" w:rsidP="00035BEA">
      <w:pPr>
        <w:pStyle w:val="Alishlah31text"/>
        <w:numPr>
          <w:ilvl w:val="0"/>
          <w:numId w:val="14"/>
        </w:numPr>
        <w:ind w:left="284" w:hanging="284"/>
      </w:pPr>
      <w:r>
        <w:t>Observations of the tolerance character indicator during the learning process in Cycle II indicated that the completion rate could be increased to 85 percent.</w:t>
      </w:r>
    </w:p>
    <w:p w14:paraId="6B21687F" w14:textId="4F4275B2" w:rsidR="004D325B" w:rsidRPr="00055466" w:rsidRDefault="00055466" w:rsidP="00035BEA">
      <w:pPr>
        <w:pStyle w:val="Alishlah31text"/>
        <w:numPr>
          <w:ilvl w:val="0"/>
          <w:numId w:val="14"/>
        </w:numPr>
        <w:ind w:left="284" w:hanging="284"/>
      </w:pPr>
      <w:r>
        <w:t>Observations of the social awareness indicator during the learning process in Cycle II indicated that the average completion rate had increased to 85 percent.</w:t>
      </w:r>
      <w:r w:rsidR="00B064B7" w:rsidRPr="00055466">
        <w:rPr>
          <w:lang w:val="en-ID"/>
        </w:rPr>
        <w:t xml:space="preserve"> </w:t>
      </w:r>
    </w:p>
    <w:p w14:paraId="43AA1344" w14:textId="77777777" w:rsidR="00055466" w:rsidRPr="004D325B" w:rsidRDefault="00055466" w:rsidP="00055466">
      <w:pPr>
        <w:pStyle w:val="Alishlah31text"/>
        <w:ind w:left="284" w:firstLine="0"/>
      </w:pPr>
    </w:p>
    <w:p w14:paraId="3843E83E" w14:textId="1B9A84C8" w:rsidR="00055466" w:rsidRPr="004D1234" w:rsidRDefault="00B064B7" w:rsidP="00055466">
      <w:pPr>
        <w:pStyle w:val="Alishlah31text"/>
        <w:ind w:firstLine="0"/>
        <w:rPr>
          <w:i/>
          <w:iCs/>
        </w:rPr>
      </w:pPr>
      <w:r w:rsidRPr="004D1234">
        <w:rPr>
          <w:b/>
          <w:bCs/>
          <w:i/>
          <w:iCs/>
          <w:lang w:val="en-ID"/>
        </w:rPr>
        <w:t>Refle</w:t>
      </w:r>
      <w:r w:rsidR="004D1234">
        <w:rPr>
          <w:b/>
          <w:bCs/>
          <w:i/>
          <w:iCs/>
          <w:lang w:val="en-ID"/>
        </w:rPr>
        <w:t>c</w:t>
      </w:r>
      <w:r w:rsidR="00055466" w:rsidRPr="004D1234">
        <w:rPr>
          <w:b/>
          <w:bCs/>
          <w:i/>
          <w:iCs/>
          <w:lang w:val="en-ID"/>
        </w:rPr>
        <w:t>tion</w:t>
      </w:r>
    </w:p>
    <w:p w14:paraId="31DE1F82" w14:textId="682D3B68" w:rsidR="00055466" w:rsidRDefault="00055466" w:rsidP="00055466">
      <w:pPr>
        <w:pStyle w:val="Alishlah31text"/>
        <w:ind w:firstLine="0"/>
      </w:pPr>
      <w:r>
        <w:rPr>
          <w:lang w:val="en-ID"/>
        </w:rPr>
        <w:t xml:space="preserve">       </w:t>
      </w:r>
      <w:r w:rsidRPr="00055466">
        <w:rPr>
          <w:lang w:val="en-ID"/>
        </w:rPr>
        <w:t>In this reflection phase, the researcher and the partner teachers, acting as collaborators, assessed the actions that had been implemented, and the results are as follows:</w:t>
      </w:r>
    </w:p>
    <w:p w14:paraId="6A711A50" w14:textId="452D397D" w:rsidR="00055466" w:rsidRDefault="00055466" w:rsidP="00035BEA">
      <w:pPr>
        <w:pStyle w:val="Alishlah31text"/>
        <w:numPr>
          <w:ilvl w:val="0"/>
          <w:numId w:val="15"/>
        </w:numPr>
        <w:ind w:left="284" w:hanging="284"/>
      </w:pPr>
      <w:r w:rsidRPr="00055466">
        <w:rPr>
          <w:lang w:val="en-ID"/>
        </w:rPr>
        <w:lastRenderedPageBreak/>
        <w:t>The results of the reflection on student activities during the learning activities using the multicultural approach showed an increase in tolerance in cycle II of 85%, and social concern reached the success level set in this study, which was 85%. Therefore, there is no need for further evaluation and improvement from teachers to increase the success rate in the next cycle</w:t>
      </w:r>
      <w:r w:rsidR="004D325B" w:rsidRPr="004D325B">
        <w:rPr>
          <w:lang w:val="en-ID"/>
        </w:rPr>
        <w:t>.</w:t>
      </w:r>
    </w:p>
    <w:p w14:paraId="3D3D3DFB" w14:textId="77777777" w:rsidR="00055466" w:rsidRDefault="00055466" w:rsidP="00035BEA">
      <w:pPr>
        <w:pStyle w:val="Alishlah31text"/>
        <w:numPr>
          <w:ilvl w:val="0"/>
          <w:numId w:val="15"/>
        </w:numPr>
        <w:ind w:left="284" w:hanging="284"/>
      </w:pPr>
      <w:r w:rsidRPr="00055466">
        <w:rPr>
          <w:lang w:val="en-ID"/>
        </w:rPr>
        <w:t>The results of the reflection on the application of the multicultural approach in cycle II show that students who can complete each indicator reach the standard percentage of completion required in this study, namely 85%. Thus, there is no need for teacher evaluation and revision to increase the percentage of completion in the next cycle. The results of the reflection on the use of the multicultural approach in cycle II show that students who are able to complete each indicator on the character of tolerance are 85% and social concern are 85%.</w:t>
      </w:r>
    </w:p>
    <w:p w14:paraId="0205571F" w14:textId="77777777" w:rsidR="00055466" w:rsidRDefault="00055466" w:rsidP="00055466">
      <w:pPr>
        <w:pStyle w:val="Alishlah31text"/>
        <w:rPr>
          <w:lang w:val="en-ID"/>
        </w:rPr>
      </w:pPr>
      <w:r>
        <w:t xml:space="preserve">      </w:t>
      </w:r>
      <w:r w:rsidRPr="00055466">
        <w:rPr>
          <w:lang w:val="en-ID"/>
        </w:rPr>
        <w:t xml:space="preserve">Overall, the activities in Cycle II were effective and went according to plan. Teachers successfully integrated multicultural values ​​into play activities that were enjoyable and meaningful for the children. Teachers also actively </w:t>
      </w:r>
      <w:proofErr w:type="spellStart"/>
      <w:r w:rsidRPr="00055466">
        <w:rPr>
          <w:lang w:val="en-ID"/>
        </w:rPr>
        <w:t>modeled</w:t>
      </w:r>
      <w:proofErr w:type="spellEnd"/>
      <w:r w:rsidRPr="00055466">
        <w:rPr>
          <w:lang w:val="en-ID"/>
        </w:rPr>
        <w:t xml:space="preserve"> tolerant and caring </w:t>
      </w:r>
      <w:proofErr w:type="spellStart"/>
      <w:r w:rsidRPr="00055466">
        <w:rPr>
          <w:lang w:val="en-ID"/>
        </w:rPr>
        <w:t>behaviors</w:t>
      </w:r>
      <w:proofErr w:type="spellEnd"/>
      <w:r w:rsidRPr="00055466">
        <w:rPr>
          <w:lang w:val="en-ID"/>
        </w:rPr>
        <w:t xml:space="preserve"> by providing concrete examples, such as sharing tools, showing appreciation, and using friendly and inclusive language.</w:t>
      </w:r>
      <w:r>
        <w:rPr>
          <w:lang w:val="en-ID"/>
        </w:rPr>
        <w:t xml:space="preserve"> </w:t>
      </w:r>
      <w:r w:rsidRPr="00055466">
        <w:rPr>
          <w:lang w:val="en-ID"/>
        </w:rPr>
        <w:t>Factors supporting the success of Cycle II include:</w:t>
      </w:r>
    </w:p>
    <w:p w14:paraId="10CC5449" w14:textId="77777777" w:rsidR="00055466" w:rsidRDefault="00055466" w:rsidP="00035BEA">
      <w:pPr>
        <w:pStyle w:val="Alishlah31text"/>
        <w:numPr>
          <w:ilvl w:val="1"/>
          <w:numId w:val="16"/>
        </w:numPr>
        <w:ind w:left="284" w:hanging="284"/>
        <w:rPr>
          <w:lang w:val="en-ID"/>
        </w:rPr>
      </w:pPr>
      <w:r w:rsidRPr="00055466">
        <w:rPr>
          <w:lang w:val="en-ID"/>
        </w:rPr>
        <w:t>Learning activities were more varied and tailored to children's interests, such as picture stories, mini bazaars, and group collages.</w:t>
      </w:r>
    </w:p>
    <w:p w14:paraId="32380757" w14:textId="77777777" w:rsidR="00055466" w:rsidRDefault="00055466" w:rsidP="00035BEA">
      <w:pPr>
        <w:pStyle w:val="Alishlah31text"/>
        <w:numPr>
          <w:ilvl w:val="1"/>
          <w:numId w:val="16"/>
        </w:numPr>
        <w:ind w:left="284" w:hanging="284"/>
        <w:rPr>
          <w:lang w:val="en-ID"/>
        </w:rPr>
      </w:pPr>
      <w:r w:rsidRPr="00055466">
        <w:rPr>
          <w:lang w:val="en-ID"/>
        </w:rPr>
        <w:t>Children were already accustomed to group work rules from Cycle I, making collaboration easier.</w:t>
      </w:r>
    </w:p>
    <w:p w14:paraId="21B0D3C4" w14:textId="77777777" w:rsidR="004D1234" w:rsidRDefault="00055466" w:rsidP="00035BEA">
      <w:pPr>
        <w:pStyle w:val="Alishlah31text"/>
        <w:numPr>
          <w:ilvl w:val="1"/>
          <w:numId w:val="16"/>
        </w:numPr>
        <w:ind w:left="284" w:hanging="284"/>
        <w:rPr>
          <w:lang w:val="en-ID"/>
        </w:rPr>
      </w:pPr>
      <w:r w:rsidRPr="00055466">
        <w:rPr>
          <w:lang w:val="en-ID"/>
        </w:rPr>
        <w:t>Teachers consistently provided positive reinforcement, both verbally and symbolically (praise, star stickers, etc.).</w:t>
      </w:r>
    </w:p>
    <w:p w14:paraId="04BA1885" w14:textId="0504BC1A" w:rsidR="00055466" w:rsidRPr="004D1234" w:rsidRDefault="00055466" w:rsidP="00035BEA">
      <w:pPr>
        <w:pStyle w:val="Alishlah31text"/>
        <w:numPr>
          <w:ilvl w:val="1"/>
          <w:numId w:val="16"/>
        </w:numPr>
        <w:ind w:left="284" w:hanging="284"/>
        <w:rPr>
          <w:lang w:val="en-ID"/>
        </w:rPr>
      </w:pPr>
      <w:r w:rsidRPr="004D1234">
        <w:rPr>
          <w:lang w:val="en-ID"/>
        </w:rPr>
        <w:t>The classroom atmosphere was conducive and enjoyable, so children felt safe to express themselves.</w:t>
      </w:r>
    </w:p>
    <w:p w14:paraId="0F63960A" w14:textId="77777777" w:rsidR="004D1234" w:rsidRDefault="004D1234" w:rsidP="004D1234">
      <w:pPr>
        <w:pStyle w:val="Alishlah31text"/>
        <w:ind w:left="720" w:firstLine="0"/>
        <w:rPr>
          <w:lang w:val="en-ID"/>
        </w:rPr>
      </w:pPr>
    </w:p>
    <w:p w14:paraId="4FB05977" w14:textId="1FEE7881" w:rsidR="00055466" w:rsidRPr="004D1234" w:rsidRDefault="00055466" w:rsidP="00055466">
      <w:pPr>
        <w:pStyle w:val="Alishlah31text"/>
        <w:ind w:hanging="284"/>
        <w:rPr>
          <w:i/>
          <w:iCs/>
          <w:lang w:val="en-ID"/>
        </w:rPr>
      </w:pPr>
      <w:r w:rsidRPr="004D1234">
        <w:rPr>
          <w:i/>
          <w:iCs/>
        </w:rPr>
        <w:t>Discussion</w:t>
      </w:r>
    </w:p>
    <w:p w14:paraId="2DB05E4C" w14:textId="77777777" w:rsidR="004D1234" w:rsidRPr="00F83F50" w:rsidRDefault="004D1234" w:rsidP="004D1234">
      <w:pPr>
        <w:pStyle w:val="Alishlah31text"/>
        <w:ind w:firstLine="0"/>
        <w:rPr>
          <w:i/>
          <w:iCs/>
        </w:rPr>
      </w:pPr>
      <w:r w:rsidRPr="00F83F50">
        <w:rPr>
          <w:i/>
          <w:iCs/>
        </w:rPr>
        <w:t>Cycle I</w:t>
      </w:r>
    </w:p>
    <w:p w14:paraId="398576CA" w14:textId="3B6BEEB5" w:rsidR="004D1234" w:rsidRPr="004D1234" w:rsidRDefault="004D1234" w:rsidP="004D1234">
      <w:pPr>
        <w:pStyle w:val="Alishlah31text"/>
        <w:ind w:firstLine="0"/>
        <w:rPr>
          <w:b/>
          <w:bCs/>
        </w:rPr>
      </w:pPr>
      <w:r>
        <w:rPr>
          <w:b/>
          <w:bCs/>
        </w:rPr>
        <w:t xml:space="preserve">       </w:t>
      </w:r>
      <w:r>
        <w:t>The implementation of actions in Cycle I focused on introducing multicultural values ​​through fun and interactive learning activities. Teachers used various media and methods, such as picture stories, light-hearted discussions, and simple role-playing games, to instill the values ​​of tolerance and social awareness.</w:t>
      </w:r>
    </w:p>
    <w:p w14:paraId="502AE88A" w14:textId="5F868D30" w:rsidR="004D1234" w:rsidRDefault="004D1234" w:rsidP="004D1234">
      <w:pPr>
        <w:pStyle w:val="Alishlah31text"/>
        <w:ind w:firstLine="0"/>
      </w:pPr>
      <w:r>
        <w:t xml:space="preserve">       Initially, students in Group B still displayed several character traits that did not meet the indicators. This indicates that the character values ​​of tolerance and social awareness still need to be strengthened through habituation and direct experience.</w:t>
      </w:r>
    </w:p>
    <w:p w14:paraId="1927E913" w14:textId="77777777" w:rsidR="004D1234" w:rsidRDefault="004D1234" w:rsidP="004D1234">
      <w:pPr>
        <w:pStyle w:val="Alishlah31text"/>
      </w:pPr>
      <w:r>
        <w:t>Throughout the learning process, teachers played an active role as facilitators and models of positive behavior, providing concrete examples of how to show respect, help, and share. For example, when differences of opinion arose during group play activities, teachers guided children to resolve them through discussion and mutual respect.</w:t>
      </w:r>
    </w:p>
    <w:p w14:paraId="2B2549CE" w14:textId="77777777" w:rsidR="004D1234" w:rsidRDefault="004D1234" w:rsidP="004D1234">
      <w:pPr>
        <w:pStyle w:val="Alishlah31text"/>
      </w:pPr>
      <w:r>
        <w:t>Observations showed positive initial developments. Students began to exhibit behavioral changes, such as:</w:t>
      </w:r>
    </w:p>
    <w:p w14:paraId="508D3DC0" w14:textId="77777777" w:rsidR="004D1234" w:rsidRDefault="004D1234" w:rsidP="004D1234">
      <w:pPr>
        <w:pStyle w:val="Alishlah31text"/>
        <w:ind w:left="567" w:hanging="567"/>
      </w:pPr>
      <w:r>
        <w:t>1. Willing to take turns using play equipment.</w:t>
      </w:r>
    </w:p>
    <w:p w14:paraId="5586C764" w14:textId="77777777" w:rsidR="004D1234" w:rsidRDefault="004D1234" w:rsidP="004D1234">
      <w:pPr>
        <w:pStyle w:val="Alishlah31text"/>
        <w:ind w:left="567" w:hanging="567"/>
      </w:pPr>
      <w:r>
        <w:t>2. Starting to listen to friends' opinions.</w:t>
      </w:r>
    </w:p>
    <w:p w14:paraId="2E9C1C99" w14:textId="77777777" w:rsidR="004D1234" w:rsidRDefault="004D1234" w:rsidP="004D1234">
      <w:pPr>
        <w:pStyle w:val="Alishlah31text"/>
        <w:ind w:left="567" w:hanging="567"/>
      </w:pPr>
      <w:r>
        <w:t>3. Demonstrating caring attitudes when friends were having difficulties.</w:t>
      </w:r>
    </w:p>
    <w:p w14:paraId="669A956A" w14:textId="19C19C01" w:rsidR="004D1234" w:rsidRDefault="004D1234" w:rsidP="004D1234">
      <w:pPr>
        <w:pStyle w:val="Alishlah31text"/>
        <w:ind w:firstLine="0"/>
      </w:pPr>
      <w:r>
        <w:t xml:space="preserve">        However, achievement of the indicators was not optimal, particularly in the aspect of behavioral consistency. Some children still needed to be reminded to share and be tolerant independently. Reflections from cycle I show that learning activities need to be made more contextual and collaborative, with the strengthening of direct experience and the support of more interesting media.</w:t>
      </w:r>
    </w:p>
    <w:p w14:paraId="338A9892" w14:textId="77777777" w:rsidR="004D1234" w:rsidRDefault="004D1234" w:rsidP="004D1234">
      <w:pPr>
        <w:pStyle w:val="Alishlah31text"/>
        <w:ind w:firstLine="0"/>
      </w:pPr>
    </w:p>
    <w:p w14:paraId="12F94478" w14:textId="6C4B246F" w:rsidR="0012531B" w:rsidRPr="00F83F50" w:rsidRDefault="004D1234" w:rsidP="004D1234">
      <w:pPr>
        <w:pStyle w:val="Alishlah31text"/>
        <w:ind w:firstLine="0"/>
        <w:rPr>
          <w:i/>
          <w:iCs/>
        </w:rPr>
      </w:pPr>
      <w:r w:rsidRPr="00F83F50">
        <w:rPr>
          <w:i/>
          <w:iCs/>
        </w:rPr>
        <w:t>Cycle II</w:t>
      </w:r>
    </w:p>
    <w:p w14:paraId="5BA29330" w14:textId="77777777" w:rsidR="004D1234" w:rsidRDefault="004D1234" w:rsidP="004D1234">
      <w:pPr>
        <w:pStyle w:val="Alishlah31text"/>
      </w:pPr>
      <w:r>
        <w:t>Based on the results of the reflection on cycle I, the implementation of actions in cycle II focused on strengthening real-life experiences and social habits through project-based and collaborative multicultural learning activities. Teachers designed activities that encouraged interaction between children in a social context, such as:</w:t>
      </w:r>
    </w:p>
    <w:p w14:paraId="06F58AB5" w14:textId="77777777" w:rsidR="004D1234" w:rsidRDefault="004D1234" w:rsidP="004D1234">
      <w:pPr>
        <w:pStyle w:val="Alishlah31text"/>
        <w:ind w:left="785" w:hanging="643"/>
      </w:pPr>
      <w:r>
        <w:lastRenderedPageBreak/>
        <w:t>1. A project to create a collage together with the theme "Me and My Friends."</w:t>
      </w:r>
    </w:p>
    <w:p w14:paraId="14D6F54F" w14:textId="77777777" w:rsidR="004D1234" w:rsidRDefault="004D1234" w:rsidP="004D1234">
      <w:pPr>
        <w:pStyle w:val="Alishlah31text"/>
        <w:ind w:left="785" w:hanging="643"/>
      </w:pPr>
      <w:r>
        <w:t>2. Sharing supplies and toys.</w:t>
      </w:r>
    </w:p>
    <w:p w14:paraId="158D89FB" w14:textId="77777777" w:rsidR="004D1234" w:rsidRDefault="004D1234" w:rsidP="004D1234">
      <w:pPr>
        <w:pStyle w:val="Alishlah31text"/>
        <w:ind w:left="785" w:hanging="643"/>
      </w:pPr>
      <w:r>
        <w:t>3. Helping friends in group games.</w:t>
      </w:r>
    </w:p>
    <w:p w14:paraId="71F31116" w14:textId="77777777" w:rsidR="004D1234" w:rsidRDefault="004D1234" w:rsidP="004D1234">
      <w:pPr>
        <w:pStyle w:val="Alishlah31text"/>
      </w:pPr>
      <w:r>
        <w:t>In cycle II, the learning approach emphasized meaningful and reflective learning, where children were not only informed about the values ​​of tolerance and social awareness but also directly experienced situations that required their application. Teachers provided verbal and nonverbal reinforcement whenever students demonstrated positive behavior, thus increasing their motivation to do good.</w:t>
      </w:r>
    </w:p>
    <w:p w14:paraId="14E36DF5" w14:textId="7C0E3811" w:rsidR="004D1234" w:rsidRDefault="004D1234" w:rsidP="004D1234">
      <w:pPr>
        <w:pStyle w:val="Alishlah31text"/>
        <w:ind w:firstLine="0"/>
      </w:pPr>
      <w:r>
        <w:t xml:space="preserve">       Observations showed significant improvements compared to cycle I. Students demonstrated:</w:t>
      </w:r>
    </w:p>
    <w:p w14:paraId="73FE184F" w14:textId="77777777" w:rsidR="004D1234" w:rsidRDefault="004D1234" w:rsidP="004D1234">
      <w:pPr>
        <w:pStyle w:val="Alishlah31text"/>
        <w:ind w:left="785" w:hanging="785"/>
      </w:pPr>
      <w:r>
        <w:t>1. A more open attitude and respect for differences among friends.</w:t>
      </w:r>
    </w:p>
    <w:p w14:paraId="75F77366" w14:textId="77777777" w:rsidR="004D1234" w:rsidRDefault="004D1234" w:rsidP="004D1234">
      <w:pPr>
        <w:pStyle w:val="Alishlah31text"/>
        <w:ind w:left="785" w:hanging="785"/>
      </w:pPr>
      <w:r>
        <w:t>2. Able to share without being asked.</w:t>
      </w:r>
    </w:p>
    <w:p w14:paraId="3113150E" w14:textId="77777777" w:rsidR="004D1234" w:rsidRDefault="004D1234" w:rsidP="004D1234">
      <w:pPr>
        <w:pStyle w:val="Alishlah31text"/>
        <w:ind w:left="785" w:hanging="785"/>
      </w:pPr>
      <w:r>
        <w:t>3. Actively helping friends in difficulties.</w:t>
      </w:r>
    </w:p>
    <w:p w14:paraId="441B7D72" w14:textId="77777777" w:rsidR="004D1234" w:rsidRDefault="004D1234" w:rsidP="004D1234">
      <w:pPr>
        <w:pStyle w:val="Alishlah31text"/>
        <w:ind w:left="785" w:hanging="785"/>
      </w:pPr>
      <w:r>
        <w:t>4. Actively participating in group activities without conflict.</w:t>
      </w:r>
    </w:p>
    <w:p w14:paraId="6DA86391" w14:textId="77777777" w:rsidR="004D1234" w:rsidRDefault="004D1234" w:rsidP="004D1234">
      <w:pPr>
        <w:pStyle w:val="Alishlah31text"/>
      </w:pPr>
      <w:r>
        <w:t>Observation data showed that most students had achieved the expected indicators of tolerance and social awareness. Teachers also reported that the classroom atmosphere became more harmonious and inclusive, with more positive interactions between students.</w:t>
      </w:r>
    </w:p>
    <w:p w14:paraId="700093C1" w14:textId="77777777" w:rsidR="004D1234" w:rsidRDefault="004D1234" w:rsidP="004D1234">
      <w:pPr>
        <w:pStyle w:val="Alishlah31text"/>
      </w:pPr>
      <w:r>
        <w:t xml:space="preserve">Overall, the results of the second cycle demonstrated that multicultural education was effective in fostering and enhancing tolerance and social awareness among group B students at Al Husna 2 Kindergarten in </w:t>
      </w:r>
      <w:proofErr w:type="spellStart"/>
      <w:r>
        <w:t>Madiun</w:t>
      </w:r>
      <w:proofErr w:type="spellEnd"/>
      <w:r>
        <w:t xml:space="preserve"> City. Experiential, collaborative, and enjoyable learning has been shown to foster positive attitudes toward diversity and foster social empathy from an early age.</w:t>
      </w:r>
    </w:p>
    <w:p w14:paraId="1BCB22BE" w14:textId="77777777" w:rsidR="004D1234" w:rsidRDefault="004D1234" w:rsidP="004D1234">
      <w:pPr>
        <w:pStyle w:val="Alishlah31text"/>
        <w:ind w:firstLine="0"/>
      </w:pPr>
      <w:r>
        <w:t>Factors supporting the success of the second cycle include:</w:t>
      </w:r>
    </w:p>
    <w:p w14:paraId="6BE74BC5" w14:textId="77777777" w:rsidR="004D1234" w:rsidRDefault="004D1234" w:rsidP="00035BEA">
      <w:pPr>
        <w:pStyle w:val="Alishlah31text"/>
        <w:numPr>
          <w:ilvl w:val="1"/>
          <w:numId w:val="18"/>
        </w:numPr>
        <w:ind w:left="284" w:hanging="284"/>
      </w:pPr>
      <w:r>
        <w:t>Learning activities were more varied and tailored to interests, such as picture stories, mini bazaars, and group collages.</w:t>
      </w:r>
    </w:p>
    <w:p w14:paraId="3FD5774F" w14:textId="77777777" w:rsidR="00FC2504" w:rsidRDefault="004D1234" w:rsidP="00035BEA">
      <w:pPr>
        <w:pStyle w:val="Alishlah31text"/>
        <w:numPr>
          <w:ilvl w:val="1"/>
          <w:numId w:val="18"/>
        </w:numPr>
        <w:ind w:left="284" w:hanging="284"/>
      </w:pPr>
      <w:r>
        <w:t>Students were already familiar with the rules of group work since the first cycle, making collaboration easier.</w:t>
      </w:r>
    </w:p>
    <w:p w14:paraId="45E67B64" w14:textId="77777777" w:rsidR="00FC2504" w:rsidRDefault="004D1234" w:rsidP="00035BEA">
      <w:pPr>
        <w:pStyle w:val="Alishlah31text"/>
        <w:numPr>
          <w:ilvl w:val="1"/>
          <w:numId w:val="18"/>
        </w:numPr>
        <w:ind w:left="284" w:hanging="284"/>
      </w:pPr>
      <w:r>
        <w:t>Teachers consistently provided positive reinforcement, both verbally and symbolically (praise, star stickers, etc.).</w:t>
      </w:r>
    </w:p>
    <w:p w14:paraId="4A0EEDCC" w14:textId="0B75EBDF" w:rsidR="00E46CA5" w:rsidRDefault="004D1234" w:rsidP="00035BEA">
      <w:pPr>
        <w:pStyle w:val="Alishlah31text"/>
        <w:numPr>
          <w:ilvl w:val="1"/>
          <w:numId w:val="18"/>
        </w:numPr>
        <w:ind w:left="284" w:hanging="284"/>
      </w:pPr>
      <w:r>
        <w:t xml:space="preserve">The classroom atmosphere was conducive and enjoyable, so students felt safe to express </w:t>
      </w:r>
      <w:proofErr w:type="spellStart"/>
      <w:proofErr w:type="gramStart"/>
      <w:r>
        <w:t>themselves.</w:t>
      </w:r>
      <w:r w:rsidR="00E46CA5">
        <w:t>Data</w:t>
      </w:r>
      <w:proofErr w:type="spellEnd"/>
      <w:proofErr w:type="gramEnd"/>
      <w:r w:rsidR="00E46CA5">
        <w:t xml:space="preserve"> </w:t>
      </w:r>
      <w:proofErr w:type="spellStart"/>
      <w:r w:rsidR="00E46CA5">
        <w:t>observasi</w:t>
      </w:r>
      <w:proofErr w:type="spellEnd"/>
      <w:r w:rsidR="00E46CA5">
        <w:t xml:space="preserve"> </w:t>
      </w:r>
      <w:proofErr w:type="spellStart"/>
      <w:r w:rsidR="00E46CA5">
        <w:t>menunjukkan</w:t>
      </w:r>
      <w:proofErr w:type="spellEnd"/>
      <w:r w:rsidR="00E46CA5">
        <w:t xml:space="preserve"> </w:t>
      </w:r>
      <w:proofErr w:type="spellStart"/>
      <w:r w:rsidR="00E46CA5">
        <w:t>bahwa</w:t>
      </w:r>
      <w:proofErr w:type="spellEnd"/>
      <w:r w:rsidR="00E46CA5">
        <w:t xml:space="preserve"> </w:t>
      </w:r>
      <w:proofErr w:type="spellStart"/>
      <w:r w:rsidR="00E46CA5">
        <w:t>sebagian</w:t>
      </w:r>
      <w:proofErr w:type="spellEnd"/>
      <w:r w:rsidR="00E46CA5">
        <w:t xml:space="preserve"> </w:t>
      </w:r>
      <w:proofErr w:type="spellStart"/>
      <w:r w:rsidR="00E46CA5">
        <w:t>besar</w:t>
      </w:r>
      <w:proofErr w:type="spellEnd"/>
      <w:r w:rsidR="00E46CA5">
        <w:t xml:space="preserve"> </w:t>
      </w:r>
      <w:proofErr w:type="spellStart"/>
      <w:r w:rsidR="00E46CA5">
        <w:t>anak</w:t>
      </w:r>
      <w:proofErr w:type="spellEnd"/>
      <w:r w:rsidR="00E46CA5">
        <w:t xml:space="preserve"> </w:t>
      </w:r>
      <w:proofErr w:type="spellStart"/>
      <w:r w:rsidR="00E46CA5">
        <w:t>telah</w:t>
      </w:r>
      <w:proofErr w:type="spellEnd"/>
      <w:r w:rsidR="00E46CA5">
        <w:t xml:space="preserve"> </w:t>
      </w:r>
      <w:proofErr w:type="spellStart"/>
      <w:r w:rsidR="00E46CA5">
        <w:t>mencapai</w:t>
      </w:r>
      <w:proofErr w:type="spellEnd"/>
      <w:r w:rsidR="00E46CA5">
        <w:t xml:space="preserve"> </w:t>
      </w:r>
      <w:proofErr w:type="spellStart"/>
      <w:r w:rsidR="00E46CA5">
        <w:t>indikator</w:t>
      </w:r>
      <w:proofErr w:type="spellEnd"/>
      <w:r w:rsidR="00E46CA5">
        <w:t xml:space="preserve"> </w:t>
      </w:r>
      <w:proofErr w:type="spellStart"/>
      <w:r w:rsidR="00E46CA5">
        <w:t>karakter</w:t>
      </w:r>
      <w:proofErr w:type="spellEnd"/>
      <w:r w:rsidR="00E46CA5">
        <w:t xml:space="preserve"> </w:t>
      </w:r>
      <w:proofErr w:type="spellStart"/>
      <w:r w:rsidR="00E46CA5">
        <w:t>toleransi</w:t>
      </w:r>
      <w:proofErr w:type="spellEnd"/>
      <w:r w:rsidR="00E46CA5">
        <w:t xml:space="preserve"> dan </w:t>
      </w:r>
      <w:proofErr w:type="spellStart"/>
      <w:r w:rsidR="00E46CA5">
        <w:t>kepedulian</w:t>
      </w:r>
      <w:proofErr w:type="spellEnd"/>
      <w:r w:rsidR="00E46CA5">
        <w:t xml:space="preserve"> </w:t>
      </w:r>
      <w:proofErr w:type="spellStart"/>
      <w:r w:rsidR="00E46CA5">
        <w:t>sosial</w:t>
      </w:r>
      <w:proofErr w:type="spellEnd"/>
      <w:r w:rsidR="00E46CA5">
        <w:t xml:space="preserve"> </w:t>
      </w:r>
      <w:proofErr w:type="spellStart"/>
      <w:r w:rsidR="00E46CA5">
        <w:t>sesuai</w:t>
      </w:r>
      <w:proofErr w:type="spellEnd"/>
      <w:r w:rsidR="00E46CA5">
        <w:t xml:space="preserve"> </w:t>
      </w:r>
      <w:proofErr w:type="spellStart"/>
      <w:r w:rsidR="00E46CA5">
        <w:t>kriteria</w:t>
      </w:r>
      <w:proofErr w:type="spellEnd"/>
      <w:r w:rsidR="00E46CA5">
        <w:t xml:space="preserve"> yang </w:t>
      </w:r>
      <w:proofErr w:type="spellStart"/>
      <w:r w:rsidR="00E46CA5">
        <w:t>diharapkan</w:t>
      </w:r>
      <w:proofErr w:type="spellEnd"/>
      <w:r w:rsidR="00E46CA5">
        <w:t xml:space="preserve">. Guru juga </w:t>
      </w:r>
      <w:proofErr w:type="spellStart"/>
      <w:r w:rsidR="00E46CA5">
        <w:t>melaporkan</w:t>
      </w:r>
      <w:proofErr w:type="spellEnd"/>
      <w:r w:rsidR="00E46CA5">
        <w:t xml:space="preserve"> </w:t>
      </w:r>
      <w:proofErr w:type="spellStart"/>
      <w:r w:rsidR="00E46CA5">
        <w:t>suasana</w:t>
      </w:r>
      <w:proofErr w:type="spellEnd"/>
      <w:r w:rsidR="00E46CA5">
        <w:t xml:space="preserve"> </w:t>
      </w:r>
      <w:proofErr w:type="spellStart"/>
      <w:r w:rsidR="00E46CA5">
        <w:t>kelas</w:t>
      </w:r>
      <w:proofErr w:type="spellEnd"/>
      <w:r w:rsidR="00E46CA5">
        <w:t xml:space="preserve"> </w:t>
      </w:r>
      <w:proofErr w:type="spellStart"/>
      <w:r w:rsidR="00E46CA5">
        <w:t>menjadi</w:t>
      </w:r>
      <w:proofErr w:type="spellEnd"/>
      <w:r w:rsidR="00E46CA5">
        <w:t xml:space="preserve"> </w:t>
      </w:r>
      <w:proofErr w:type="spellStart"/>
      <w:r w:rsidR="00E46CA5">
        <w:t>lebih</w:t>
      </w:r>
      <w:proofErr w:type="spellEnd"/>
      <w:r w:rsidR="00E46CA5">
        <w:t xml:space="preserve"> </w:t>
      </w:r>
      <w:proofErr w:type="spellStart"/>
      <w:r w:rsidR="00E46CA5">
        <w:t>harmonis</w:t>
      </w:r>
      <w:proofErr w:type="spellEnd"/>
      <w:r w:rsidR="00E46CA5">
        <w:t xml:space="preserve"> dan </w:t>
      </w:r>
      <w:proofErr w:type="spellStart"/>
      <w:r w:rsidR="00E46CA5">
        <w:t>inklusif</w:t>
      </w:r>
      <w:proofErr w:type="spellEnd"/>
      <w:r w:rsidR="00E46CA5">
        <w:t xml:space="preserve">, </w:t>
      </w:r>
      <w:proofErr w:type="spellStart"/>
      <w:r w:rsidR="00E46CA5">
        <w:t>dengan</w:t>
      </w:r>
      <w:proofErr w:type="spellEnd"/>
      <w:r w:rsidR="00E46CA5">
        <w:t xml:space="preserve"> </w:t>
      </w:r>
      <w:proofErr w:type="spellStart"/>
      <w:r w:rsidR="00E46CA5">
        <w:t>interaksi</w:t>
      </w:r>
      <w:proofErr w:type="spellEnd"/>
      <w:r w:rsidR="00E46CA5">
        <w:t xml:space="preserve"> </w:t>
      </w:r>
      <w:proofErr w:type="spellStart"/>
      <w:r w:rsidR="00E46CA5">
        <w:t>antar</w:t>
      </w:r>
      <w:proofErr w:type="spellEnd"/>
      <w:r w:rsidR="00E46CA5">
        <w:t xml:space="preserve"> </w:t>
      </w:r>
      <w:proofErr w:type="spellStart"/>
      <w:r w:rsidR="0028171D">
        <w:t>peserta</w:t>
      </w:r>
      <w:proofErr w:type="spellEnd"/>
      <w:r w:rsidR="0028171D">
        <w:t xml:space="preserve"> </w:t>
      </w:r>
      <w:proofErr w:type="spellStart"/>
      <w:r w:rsidR="0028171D">
        <w:t>didik</w:t>
      </w:r>
      <w:proofErr w:type="spellEnd"/>
      <w:r w:rsidR="00E46CA5">
        <w:t xml:space="preserve"> yang </w:t>
      </w:r>
      <w:proofErr w:type="spellStart"/>
      <w:r w:rsidR="00E46CA5">
        <w:t>lebih</w:t>
      </w:r>
      <w:proofErr w:type="spellEnd"/>
      <w:r w:rsidR="00E46CA5">
        <w:t xml:space="preserve"> </w:t>
      </w:r>
      <w:proofErr w:type="spellStart"/>
      <w:r w:rsidR="00E46CA5">
        <w:t>positif</w:t>
      </w:r>
      <w:proofErr w:type="spellEnd"/>
      <w:r w:rsidR="00E46CA5">
        <w:t>.</w:t>
      </w:r>
    </w:p>
    <w:p w14:paraId="0ABC66D3" w14:textId="77777777" w:rsidR="00FC2504" w:rsidRDefault="00FC2504" w:rsidP="00FC2504">
      <w:pPr>
        <w:pStyle w:val="Alishlah31text"/>
      </w:pPr>
      <w:r w:rsidRPr="00FC2504">
        <w:t xml:space="preserve">Overall, the results of the actions in cycle II showed that multicultural education was effective in fostering and enhancing the character of tolerance and social awareness in group B students at Al Husna 2 Kindergarten, </w:t>
      </w:r>
      <w:proofErr w:type="spellStart"/>
      <w:r w:rsidRPr="00FC2504">
        <w:t>Madiun</w:t>
      </w:r>
      <w:proofErr w:type="spellEnd"/>
      <w:r w:rsidRPr="00FC2504">
        <w:t xml:space="preserve"> City. Experience-based, collaborative, and enjoyable learning has been proven to foster positive attitudes towards diversity in students and build social empathy from an early age.</w:t>
      </w:r>
    </w:p>
    <w:p w14:paraId="2DF07F65" w14:textId="77777777" w:rsidR="00FC2504" w:rsidRDefault="00FC2504" w:rsidP="00FC2504">
      <w:pPr>
        <w:pStyle w:val="Alishlah31text"/>
        <w:ind w:firstLine="0"/>
      </w:pPr>
    </w:p>
    <w:p w14:paraId="71B9CC8B" w14:textId="77777777" w:rsidR="00FC2504" w:rsidRPr="00FC2504" w:rsidRDefault="00FC2504" w:rsidP="00FC2504">
      <w:pPr>
        <w:pStyle w:val="Alishlah31text"/>
        <w:ind w:firstLine="0"/>
        <w:rPr>
          <w:b/>
          <w:bCs/>
          <w:i/>
          <w:iCs/>
        </w:rPr>
      </w:pPr>
      <w:r w:rsidRPr="00FC2504">
        <w:rPr>
          <w:b/>
          <w:bCs/>
          <w:i/>
          <w:iCs/>
        </w:rPr>
        <w:t>Improving the Character of Tolerance and Social Concern</w:t>
      </w:r>
    </w:p>
    <w:p w14:paraId="4B5D29B8" w14:textId="537F7656" w:rsidR="00FE094A" w:rsidRDefault="00FC2504" w:rsidP="00FC2504">
      <w:pPr>
        <w:pStyle w:val="Alishlah31text"/>
      </w:pPr>
      <w:r w:rsidRPr="00FC2504">
        <w:t>Based on the results of classical observations of the character of tolerance and social concern in cycle I and cycle II, the data can be presented in the following table.</w:t>
      </w:r>
    </w:p>
    <w:p w14:paraId="1602E26C" w14:textId="59BC5344" w:rsidR="00BD0E79" w:rsidRPr="003C23E6" w:rsidRDefault="00BD0E79" w:rsidP="0081307A">
      <w:pPr>
        <w:pStyle w:val="Alishlah31text"/>
        <w:ind w:left="785"/>
        <w:jc w:val="center"/>
      </w:pPr>
      <w:r w:rsidRPr="004841C5">
        <w:t xml:space="preserve">Table </w:t>
      </w:r>
      <w:r w:rsidR="003C23E6">
        <w:t>2</w:t>
      </w:r>
      <w:r w:rsidRPr="002B31FD">
        <w:rPr>
          <w:b/>
          <w:bCs/>
        </w:rPr>
        <w:t xml:space="preserve">. </w:t>
      </w:r>
      <w:r w:rsidR="00FC2504" w:rsidRPr="00FC2504">
        <w:t>Recapitulation of Tolerance Character Improvement Cycle I and Cycle II</w:t>
      </w:r>
    </w:p>
    <w:tbl>
      <w:tblPr>
        <w:tblStyle w:val="PlainTable2"/>
        <w:tblW w:w="0" w:type="auto"/>
        <w:tblInd w:w="709" w:type="dxa"/>
        <w:tblLook w:val="04A0" w:firstRow="1" w:lastRow="0" w:firstColumn="1" w:lastColumn="0" w:noHBand="0" w:noVBand="1"/>
      </w:tblPr>
      <w:tblGrid>
        <w:gridCol w:w="905"/>
        <w:gridCol w:w="1459"/>
        <w:gridCol w:w="1692"/>
        <w:gridCol w:w="1562"/>
        <w:gridCol w:w="2037"/>
      </w:tblGrid>
      <w:tr w:rsidR="0081307A" w:rsidRPr="002B31FD" w14:paraId="7BE1CAB9" w14:textId="77777777" w:rsidTr="0081307A">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905" w:type="dxa"/>
          </w:tcPr>
          <w:p w14:paraId="07B51058" w14:textId="4DCC3D5E" w:rsidR="0081307A" w:rsidRPr="002B31FD" w:rsidRDefault="0081307A" w:rsidP="007B6201">
            <w:pPr>
              <w:pStyle w:val="Alishlah42tablebody"/>
              <w:rPr>
                <w:b w:val="0"/>
                <w:bCs w:val="0"/>
              </w:rPr>
            </w:pPr>
            <w:r w:rsidRPr="00F1509C">
              <w:rPr>
                <w:rFonts w:ascii="Times New Roman" w:hAnsi="Times New Roman"/>
                <w:b w:val="0"/>
                <w:bCs w:val="0"/>
                <w:lang w:val="en-ID" w:eastAsia="en-ID"/>
              </w:rPr>
              <w:t>Variabl</w:t>
            </w:r>
            <w:r w:rsidR="00FC2504">
              <w:rPr>
                <w:rFonts w:ascii="Times New Roman" w:hAnsi="Times New Roman"/>
                <w:b w:val="0"/>
                <w:bCs w:val="0"/>
                <w:lang w:val="en-ID" w:eastAsia="en-ID"/>
              </w:rPr>
              <w:t>e</w:t>
            </w:r>
          </w:p>
        </w:tc>
        <w:tc>
          <w:tcPr>
            <w:tcW w:w="4713" w:type="dxa"/>
            <w:gridSpan w:val="3"/>
          </w:tcPr>
          <w:p w14:paraId="775BB51F" w14:textId="790D599E" w:rsidR="0081307A" w:rsidRPr="00F1509C" w:rsidRDefault="00FC2504" w:rsidP="007B6201">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ID" w:eastAsia="en-ID"/>
              </w:rPr>
            </w:pPr>
            <w:r>
              <w:rPr>
                <w:rFonts w:ascii="Times New Roman" w:eastAsia="Times New Roman" w:hAnsi="Times New Roman" w:cs="Times New Roman"/>
                <w:b w:val="0"/>
                <w:bCs w:val="0"/>
                <w:lang w:val="en-ID" w:eastAsia="en-ID"/>
              </w:rPr>
              <w:t>Tolerance Character</w:t>
            </w:r>
          </w:p>
        </w:tc>
        <w:tc>
          <w:tcPr>
            <w:tcW w:w="2037" w:type="dxa"/>
          </w:tcPr>
          <w:p w14:paraId="14407048" w14:textId="7E96ED75" w:rsidR="0081307A" w:rsidRPr="00F1509C" w:rsidRDefault="00FC2504" w:rsidP="007B6201">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ID" w:eastAsia="en-ID"/>
              </w:rPr>
            </w:pPr>
            <w:r>
              <w:rPr>
                <w:rFonts w:ascii="Times New Roman" w:eastAsia="Times New Roman" w:hAnsi="Times New Roman" w:cs="Times New Roman"/>
                <w:b w:val="0"/>
                <w:bCs w:val="0"/>
                <w:lang w:val="en-ID" w:eastAsia="en-ID"/>
              </w:rPr>
              <w:t>Rate</w:t>
            </w:r>
          </w:p>
        </w:tc>
      </w:tr>
      <w:tr w:rsidR="0081307A" w:rsidRPr="002B31FD" w14:paraId="605DB58F" w14:textId="77777777" w:rsidTr="0081307A">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905" w:type="dxa"/>
          </w:tcPr>
          <w:p w14:paraId="202B1245" w14:textId="4E7270AD" w:rsidR="0081307A" w:rsidRPr="0081307A" w:rsidRDefault="00FC2504" w:rsidP="007B6201">
            <w:pPr>
              <w:pStyle w:val="Alishlah42tablebody"/>
              <w:rPr>
                <w:b w:val="0"/>
                <w:bCs w:val="0"/>
              </w:rPr>
            </w:pPr>
            <w:r>
              <w:rPr>
                <w:rFonts w:ascii="Times New Roman" w:hAnsi="Times New Roman"/>
                <w:b w:val="0"/>
                <w:bCs w:val="0"/>
                <w:lang w:eastAsia="en-ID"/>
              </w:rPr>
              <w:t>Cycle</w:t>
            </w:r>
            <w:r w:rsidR="0081307A" w:rsidRPr="0081307A">
              <w:rPr>
                <w:rFonts w:ascii="Times New Roman" w:hAnsi="Times New Roman"/>
                <w:b w:val="0"/>
                <w:bCs w:val="0"/>
                <w:lang w:eastAsia="en-ID"/>
              </w:rPr>
              <w:t xml:space="preserve"> I</w:t>
            </w:r>
          </w:p>
        </w:tc>
        <w:tc>
          <w:tcPr>
            <w:tcW w:w="1459" w:type="dxa"/>
          </w:tcPr>
          <w:p w14:paraId="2F68ACAC" w14:textId="77777777" w:rsidR="0081307A" w:rsidRPr="002B31FD" w:rsidRDefault="0081307A" w:rsidP="007B6201">
            <w:pPr>
              <w:pStyle w:val="Alishlah42tablebody"/>
              <w:cnfStyle w:val="000000100000" w:firstRow="0" w:lastRow="0" w:firstColumn="0" w:lastColumn="0" w:oddVBand="0" w:evenVBand="0" w:oddHBand="1" w:evenHBand="0" w:firstRowFirstColumn="0" w:firstRowLastColumn="0" w:lastRowFirstColumn="0" w:lastRowLastColumn="0"/>
            </w:pPr>
            <w:r w:rsidRPr="00A51592">
              <w:rPr>
                <w:rFonts w:ascii="Times New Roman" w:hAnsi="Times New Roman"/>
                <w:lang w:val="en-ID" w:eastAsia="en-ID"/>
              </w:rPr>
              <w:t>6</w:t>
            </w:r>
            <w:r>
              <w:rPr>
                <w:rFonts w:ascii="Times New Roman" w:hAnsi="Times New Roman"/>
                <w:lang w:val="en-ID" w:eastAsia="en-ID"/>
              </w:rPr>
              <w:t>7</w:t>
            </w:r>
            <w:r w:rsidRPr="00A51592">
              <w:rPr>
                <w:rFonts w:ascii="Times New Roman" w:hAnsi="Times New Roman"/>
                <w:lang w:val="en-ID" w:eastAsia="en-ID"/>
              </w:rPr>
              <w:t xml:space="preserve"> %</w:t>
            </w:r>
          </w:p>
        </w:tc>
        <w:tc>
          <w:tcPr>
            <w:tcW w:w="1692" w:type="dxa"/>
          </w:tcPr>
          <w:p w14:paraId="5DB50086" w14:textId="77777777" w:rsidR="0081307A" w:rsidRPr="002B31FD" w:rsidRDefault="0081307A" w:rsidP="007B6201">
            <w:pPr>
              <w:pStyle w:val="Alishlah42tablebody"/>
              <w:cnfStyle w:val="000000100000" w:firstRow="0" w:lastRow="0" w:firstColumn="0" w:lastColumn="0" w:oddVBand="0" w:evenVBand="0" w:oddHBand="1" w:evenHBand="0" w:firstRowFirstColumn="0" w:firstRowLastColumn="0" w:lastRowFirstColumn="0" w:lastRowLastColumn="0"/>
            </w:pPr>
            <w:r w:rsidRPr="00A51592">
              <w:rPr>
                <w:rFonts w:ascii="Times New Roman" w:hAnsi="Times New Roman"/>
                <w:lang w:val="en-ID" w:eastAsia="en-ID"/>
              </w:rPr>
              <w:t>60 %</w:t>
            </w:r>
          </w:p>
        </w:tc>
        <w:tc>
          <w:tcPr>
            <w:tcW w:w="1562" w:type="dxa"/>
          </w:tcPr>
          <w:p w14:paraId="03E1FDCF" w14:textId="77777777" w:rsidR="0081307A" w:rsidRPr="002B31FD" w:rsidRDefault="0081307A" w:rsidP="007B6201">
            <w:pPr>
              <w:pStyle w:val="Alishlah42tablebody"/>
              <w:cnfStyle w:val="000000100000" w:firstRow="0" w:lastRow="0" w:firstColumn="0" w:lastColumn="0" w:oddVBand="0" w:evenVBand="0" w:oddHBand="1" w:evenHBand="0" w:firstRowFirstColumn="0" w:firstRowLastColumn="0" w:lastRowFirstColumn="0" w:lastRowLastColumn="0"/>
            </w:pPr>
            <w:r w:rsidRPr="00A51592">
              <w:rPr>
                <w:rFonts w:ascii="Times New Roman" w:hAnsi="Times New Roman"/>
                <w:lang w:val="en-ID" w:eastAsia="en-ID"/>
              </w:rPr>
              <w:t>53 %</w:t>
            </w:r>
          </w:p>
        </w:tc>
        <w:tc>
          <w:tcPr>
            <w:tcW w:w="2037" w:type="dxa"/>
          </w:tcPr>
          <w:p w14:paraId="0FD29B9C" w14:textId="77777777" w:rsidR="0081307A" w:rsidRPr="002B31FD" w:rsidRDefault="0081307A" w:rsidP="007B6201">
            <w:pPr>
              <w:pStyle w:val="Alishlah42tablebody"/>
              <w:cnfStyle w:val="000000100000" w:firstRow="0" w:lastRow="0" w:firstColumn="0" w:lastColumn="0" w:oddVBand="0" w:evenVBand="0" w:oddHBand="1" w:evenHBand="0" w:firstRowFirstColumn="0" w:firstRowLastColumn="0" w:lastRowFirstColumn="0" w:lastRowLastColumn="0"/>
            </w:pPr>
            <w:r>
              <w:t>66 %</w:t>
            </w:r>
          </w:p>
        </w:tc>
      </w:tr>
      <w:tr w:rsidR="0081307A" w:rsidRPr="002B31FD" w14:paraId="5BE59BEB" w14:textId="77777777" w:rsidTr="0081307A">
        <w:trPr>
          <w:trHeight w:val="347"/>
        </w:trPr>
        <w:tc>
          <w:tcPr>
            <w:cnfStyle w:val="001000000000" w:firstRow="0" w:lastRow="0" w:firstColumn="1" w:lastColumn="0" w:oddVBand="0" w:evenVBand="0" w:oddHBand="0" w:evenHBand="0" w:firstRowFirstColumn="0" w:firstRowLastColumn="0" w:lastRowFirstColumn="0" w:lastRowLastColumn="0"/>
            <w:tcW w:w="905" w:type="dxa"/>
          </w:tcPr>
          <w:p w14:paraId="060B2B8F" w14:textId="755B96A1" w:rsidR="0081307A" w:rsidRPr="0081307A" w:rsidRDefault="00FC2504" w:rsidP="007B6201">
            <w:pPr>
              <w:pStyle w:val="Alishlah42tablebody"/>
              <w:rPr>
                <w:b w:val="0"/>
                <w:bCs w:val="0"/>
              </w:rPr>
            </w:pPr>
            <w:r>
              <w:rPr>
                <w:rFonts w:ascii="Times New Roman" w:hAnsi="Times New Roman"/>
                <w:b w:val="0"/>
                <w:bCs w:val="0"/>
                <w:lang w:eastAsia="en-ID"/>
              </w:rPr>
              <w:t xml:space="preserve">Cycle </w:t>
            </w:r>
            <w:r w:rsidR="0081307A" w:rsidRPr="0081307A">
              <w:rPr>
                <w:rFonts w:ascii="Times New Roman" w:hAnsi="Times New Roman"/>
                <w:b w:val="0"/>
                <w:bCs w:val="0"/>
                <w:lang w:eastAsia="en-ID"/>
              </w:rPr>
              <w:t>II</w:t>
            </w:r>
          </w:p>
        </w:tc>
        <w:tc>
          <w:tcPr>
            <w:tcW w:w="1459" w:type="dxa"/>
          </w:tcPr>
          <w:p w14:paraId="7592C30B" w14:textId="77777777" w:rsidR="0081307A" w:rsidRPr="002B31FD" w:rsidRDefault="0081307A" w:rsidP="007B6201">
            <w:pPr>
              <w:pStyle w:val="Alishlah42tablebody"/>
              <w:cnfStyle w:val="000000000000" w:firstRow="0" w:lastRow="0" w:firstColumn="0" w:lastColumn="0" w:oddVBand="0" w:evenVBand="0" w:oddHBand="0" w:evenHBand="0" w:firstRowFirstColumn="0" w:firstRowLastColumn="0" w:lastRowFirstColumn="0" w:lastRowLastColumn="0"/>
            </w:pPr>
            <w:r w:rsidRPr="00FA6625">
              <w:rPr>
                <w:rFonts w:ascii="Times New Roman" w:hAnsi="Times New Roman"/>
                <w:lang w:val="en-ID" w:eastAsia="en-ID"/>
              </w:rPr>
              <w:t>87 %</w:t>
            </w:r>
          </w:p>
        </w:tc>
        <w:tc>
          <w:tcPr>
            <w:tcW w:w="1692" w:type="dxa"/>
          </w:tcPr>
          <w:p w14:paraId="1A5182BF" w14:textId="77777777" w:rsidR="0081307A" w:rsidRPr="002B31FD" w:rsidRDefault="0081307A" w:rsidP="007B6201">
            <w:pPr>
              <w:pStyle w:val="Alishlah42tablebody"/>
              <w:cnfStyle w:val="000000000000" w:firstRow="0" w:lastRow="0" w:firstColumn="0" w:lastColumn="0" w:oddVBand="0" w:evenVBand="0" w:oddHBand="0" w:evenHBand="0" w:firstRowFirstColumn="0" w:firstRowLastColumn="0" w:lastRowFirstColumn="0" w:lastRowLastColumn="0"/>
            </w:pPr>
            <w:r w:rsidRPr="00FA6625">
              <w:rPr>
                <w:rFonts w:ascii="Times New Roman" w:hAnsi="Times New Roman"/>
                <w:lang w:val="en-ID" w:eastAsia="en-ID"/>
              </w:rPr>
              <w:t>87 %</w:t>
            </w:r>
          </w:p>
        </w:tc>
        <w:tc>
          <w:tcPr>
            <w:tcW w:w="1562" w:type="dxa"/>
          </w:tcPr>
          <w:p w14:paraId="441195B4" w14:textId="77777777" w:rsidR="0081307A" w:rsidRPr="002B31FD" w:rsidRDefault="0081307A" w:rsidP="007B6201">
            <w:pPr>
              <w:pStyle w:val="Alishlah42tablebody"/>
              <w:cnfStyle w:val="000000000000" w:firstRow="0" w:lastRow="0" w:firstColumn="0" w:lastColumn="0" w:oddVBand="0" w:evenVBand="0" w:oddHBand="0" w:evenHBand="0" w:firstRowFirstColumn="0" w:firstRowLastColumn="0" w:lastRowFirstColumn="0" w:lastRowLastColumn="0"/>
            </w:pPr>
            <w:r w:rsidRPr="00FA6625">
              <w:rPr>
                <w:rFonts w:ascii="Times New Roman" w:hAnsi="Times New Roman"/>
                <w:lang w:val="en-ID" w:eastAsia="en-ID"/>
              </w:rPr>
              <w:t>80 %</w:t>
            </w:r>
          </w:p>
        </w:tc>
        <w:tc>
          <w:tcPr>
            <w:tcW w:w="2037" w:type="dxa"/>
          </w:tcPr>
          <w:p w14:paraId="71A8FCB2" w14:textId="77777777" w:rsidR="0081307A" w:rsidRPr="002B31FD" w:rsidRDefault="0081307A" w:rsidP="007B6201">
            <w:pPr>
              <w:pStyle w:val="Alishlah42tablebody"/>
              <w:cnfStyle w:val="000000000000" w:firstRow="0" w:lastRow="0" w:firstColumn="0" w:lastColumn="0" w:oddVBand="0" w:evenVBand="0" w:oddHBand="0" w:evenHBand="0" w:firstRowFirstColumn="0" w:firstRowLastColumn="0" w:lastRowFirstColumn="0" w:lastRowLastColumn="0"/>
            </w:pPr>
            <w:r>
              <w:t>85 %</w:t>
            </w:r>
          </w:p>
        </w:tc>
      </w:tr>
    </w:tbl>
    <w:p w14:paraId="6DAFCA52" w14:textId="22D92FEB" w:rsidR="00BD0E79" w:rsidRPr="00BD0E79" w:rsidRDefault="00BD0E79" w:rsidP="0028171D">
      <w:pPr>
        <w:pStyle w:val="Alishlah43tablefooter"/>
      </w:pPr>
      <w:r w:rsidRPr="002B31FD">
        <w:rPr>
          <w:b/>
          <w:bCs/>
          <w:vertAlign w:val="superscript"/>
        </w:rPr>
        <w:t>1</w:t>
      </w:r>
      <w:r w:rsidR="00FC2504">
        <w:rPr>
          <w:b/>
          <w:bCs/>
          <w:vertAlign w:val="superscript"/>
        </w:rPr>
        <w:fldChar w:fldCharType="begin" w:fldLock="1"/>
      </w:r>
      <w:r w:rsidR="00FB443E">
        <w:rPr>
          <w:b/>
          <w:bCs/>
          <w:vertAlign w:val="superscript"/>
        </w:rPr>
        <w:instrText>ADDIN CSL_CITATION {"citationItems":[{"id":"ITEM-1","itemData":{"ISBN":"9789792971699","author":[{"dropping-particle":"","family":"Amrullah","given":"Z.A.D.A.","non-dropping-particle":"","parse-names":false,"suffix":""}],"id":"ITEM-1","issued":{"date-parts":[["2019"]]},"publisher":"andi offset","title":"PTK Penelitian Tindakan Kelas, Teori, dan Aplikasi","type":"book"},"uris":["http://www.mendeley.com/documents/?uuid=fa761b26-0273-4f1d-a5b7-3cdf0b3c54ed"]}],"mendeley":{"formattedCitation":"(Amrullah, 2019)","plainTextFormattedCitation":"(Amrullah, 2019)","previouslyFormattedCitation":"(Amrullah, 2019)"},"properties":{"noteIndex":0},"schema":"https://github.com/citation-style-language/schema/raw/master/csl-citation.json"}</w:instrText>
      </w:r>
      <w:r w:rsidR="00FC2504">
        <w:rPr>
          <w:b/>
          <w:bCs/>
          <w:vertAlign w:val="superscript"/>
        </w:rPr>
        <w:fldChar w:fldCharType="separate"/>
      </w:r>
      <w:r w:rsidR="00FC2504" w:rsidRPr="00FC2504">
        <w:rPr>
          <w:bCs/>
          <w:noProof/>
        </w:rPr>
        <w:t>(</w:t>
      </w:r>
      <w:proofErr w:type="spellStart"/>
      <w:r w:rsidR="00FC2504" w:rsidRPr="00FC2504">
        <w:rPr>
          <w:bCs/>
          <w:noProof/>
        </w:rPr>
        <w:t>Amrullah</w:t>
      </w:r>
      <w:proofErr w:type="spellEnd"/>
      <w:r w:rsidR="00FC2504" w:rsidRPr="00FC2504">
        <w:rPr>
          <w:bCs/>
          <w:noProof/>
        </w:rPr>
        <w:t>, 2019)</w:t>
      </w:r>
      <w:r w:rsidR="00FC2504">
        <w:rPr>
          <w:b/>
          <w:bCs/>
          <w:vertAlign w:val="superscript"/>
        </w:rPr>
        <w:fldChar w:fldCharType="end"/>
      </w:r>
    </w:p>
    <w:p w14:paraId="507FCB1B" w14:textId="1C951BA3" w:rsidR="00BD0E79" w:rsidRPr="00F83F50" w:rsidRDefault="00BD0E79" w:rsidP="003C23E6">
      <w:pPr>
        <w:pStyle w:val="Alishlah41tablecaption"/>
      </w:pPr>
      <w:r w:rsidRPr="00F83F50">
        <w:t xml:space="preserve"> Table </w:t>
      </w:r>
      <w:r w:rsidR="003C23E6" w:rsidRPr="00F83F50">
        <w:t>3</w:t>
      </w:r>
      <w:r w:rsidRPr="00F83F50">
        <w:t xml:space="preserve">. </w:t>
      </w:r>
      <w:r w:rsidR="00FC2504" w:rsidRPr="00F83F50">
        <w:t>Recapitulation of Social Awareness Character Improvement Cycle I and Cycle II</w:t>
      </w:r>
    </w:p>
    <w:tbl>
      <w:tblPr>
        <w:tblStyle w:val="PlainTable2"/>
        <w:tblW w:w="0" w:type="auto"/>
        <w:tblInd w:w="709" w:type="dxa"/>
        <w:tblLook w:val="04A0" w:firstRow="1" w:lastRow="0" w:firstColumn="1" w:lastColumn="0" w:noHBand="0" w:noVBand="1"/>
      </w:tblPr>
      <w:tblGrid>
        <w:gridCol w:w="961"/>
        <w:gridCol w:w="1678"/>
        <w:gridCol w:w="1851"/>
        <w:gridCol w:w="1712"/>
        <w:gridCol w:w="1453"/>
      </w:tblGrid>
      <w:tr w:rsidR="0081307A" w:rsidRPr="002B31FD" w14:paraId="0EB18F2E" w14:textId="77777777" w:rsidTr="0081307A">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961" w:type="dxa"/>
          </w:tcPr>
          <w:p w14:paraId="519FB9B4" w14:textId="12B7E0C4" w:rsidR="0081307A" w:rsidRPr="00FC2504" w:rsidRDefault="00FC2504" w:rsidP="007B6201">
            <w:pPr>
              <w:pStyle w:val="Alishlah42tablebody"/>
              <w:rPr>
                <w:b w:val="0"/>
                <w:bCs w:val="0"/>
              </w:rPr>
            </w:pPr>
            <w:r w:rsidRPr="00FC2504">
              <w:rPr>
                <w:rFonts w:ascii="Times New Roman" w:hAnsi="Times New Roman"/>
                <w:b w:val="0"/>
                <w:bCs w:val="0"/>
                <w:lang w:val="en-ID" w:eastAsia="en-ID"/>
              </w:rPr>
              <w:lastRenderedPageBreak/>
              <w:t>Variable</w:t>
            </w:r>
          </w:p>
        </w:tc>
        <w:tc>
          <w:tcPr>
            <w:tcW w:w="5241" w:type="dxa"/>
            <w:gridSpan w:val="3"/>
          </w:tcPr>
          <w:p w14:paraId="69DF9C7C" w14:textId="2937A81D" w:rsidR="0081307A" w:rsidRPr="00FC2504" w:rsidRDefault="00FC2504" w:rsidP="007B6201">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ID" w:eastAsia="en-ID"/>
              </w:rPr>
            </w:pPr>
            <w:r w:rsidRPr="00FC2504">
              <w:rPr>
                <w:rFonts w:ascii="Times New Roman" w:hAnsi="Times New Roman" w:cs="Times New Roman"/>
                <w:b w:val="0"/>
                <w:bCs w:val="0"/>
                <w:lang w:val="en-ID"/>
              </w:rPr>
              <w:t>Social Awareness Character</w:t>
            </w:r>
          </w:p>
        </w:tc>
        <w:tc>
          <w:tcPr>
            <w:tcW w:w="1453" w:type="dxa"/>
          </w:tcPr>
          <w:p w14:paraId="42832BF8" w14:textId="2BA8AC74" w:rsidR="0081307A" w:rsidRPr="00FC2504" w:rsidRDefault="00FC2504" w:rsidP="0081307A">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ID" w:eastAsia="en-ID"/>
              </w:rPr>
            </w:pPr>
            <w:r>
              <w:rPr>
                <w:rFonts w:ascii="Times New Roman" w:eastAsia="Times New Roman" w:hAnsi="Times New Roman" w:cs="Times New Roman"/>
                <w:b w:val="0"/>
                <w:bCs w:val="0"/>
                <w:lang w:val="en-ID" w:eastAsia="en-ID"/>
              </w:rPr>
              <w:t>Rate</w:t>
            </w:r>
          </w:p>
        </w:tc>
      </w:tr>
      <w:tr w:rsidR="00FC2504" w:rsidRPr="002B31FD" w14:paraId="4CDC59E9" w14:textId="77777777" w:rsidTr="0081307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961" w:type="dxa"/>
          </w:tcPr>
          <w:p w14:paraId="4CCE8844" w14:textId="52719FDB" w:rsidR="00FC2504" w:rsidRPr="002B31FD" w:rsidRDefault="00FC2504" w:rsidP="00FC2504">
            <w:pPr>
              <w:pStyle w:val="Alishlah42tablebody"/>
            </w:pPr>
            <w:r>
              <w:rPr>
                <w:rFonts w:ascii="Times New Roman" w:hAnsi="Times New Roman"/>
                <w:b w:val="0"/>
                <w:bCs w:val="0"/>
                <w:lang w:eastAsia="en-ID"/>
              </w:rPr>
              <w:t>Cycle</w:t>
            </w:r>
            <w:r w:rsidRPr="0081307A">
              <w:rPr>
                <w:rFonts w:ascii="Times New Roman" w:hAnsi="Times New Roman"/>
                <w:b w:val="0"/>
                <w:bCs w:val="0"/>
                <w:lang w:eastAsia="en-ID"/>
              </w:rPr>
              <w:t xml:space="preserve"> I</w:t>
            </w:r>
          </w:p>
        </w:tc>
        <w:tc>
          <w:tcPr>
            <w:tcW w:w="1678" w:type="dxa"/>
          </w:tcPr>
          <w:p w14:paraId="2A4E6728" w14:textId="77777777" w:rsidR="00FC2504" w:rsidRPr="002B31FD" w:rsidRDefault="00FC2504" w:rsidP="00FC2504">
            <w:pPr>
              <w:pStyle w:val="Alishlah42tablebody"/>
              <w:cnfStyle w:val="000000100000" w:firstRow="0" w:lastRow="0" w:firstColumn="0" w:lastColumn="0" w:oddVBand="0" w:evenVBand="0" w:oddHBand="1" w:evenHBand="0" w:firstRowFirstColumn="0" w:firstRowLastColumn="0" w:lastRowFirstColumn="0" w:lastRowLastColumn="0"/>
            </w:pPr>
            <w:r w:rsidRPr="00A51592">
              <w:rPr>
                <w:rFonts w:ascii="Times New Roman" w:hAnsi="Times New Roman"/>
                <w:lang w:val="en-ID" w:eastAsia="en-ID"/>
              </w:rPr>
              <w:t>60 %</w:t>
            </w:r>
          </w:p>
        </w:tc>
        <w:tc>
          <w:tcPr>
            <w:tcW w:w="1851" w:type="dxa"/>
          </w:tcPr>
          <w:p w14:paraId="1CD823D4" w14:textId="77777777" w:rsidR="00FC2504" w:rsidRPr="002B31FD" w:rsidRDefault="00FC2504" w:rsidP="00FC2504">
            <w:pPr>
              <w:pStyle w:val="Alishlah42tablebody"/>
              <w:cnfStyle w:val="000000100000" w:firstRow="0" w:lastRow="0" w:firstColumn="0" w:lastColumn="0" w:oddVBand="0" w:evenVBand="0" w:oddHBand="1" w:evenHBand="0" w:firstRowFirstColumn="0" w:firstRowLastColumn="0" w:lastRowFirstColumn="0" w:lastRowLastColumn="0"/>
            </w:pPr>
            <w:r w:rsidRPr="00A51592">
              <w:rPr>
                <w:rFonts w:ascii="Times New Roman" w:hAnsi="Times New Roman"/>
                <w:lang w:val="en-ID" w:eastAsia="en-ID"/>
              </w:rPr>
              <w:t>60 %</w:t>
            </w:r>
          </w:p>
        </w:tc>
        <w:tc>
          <w:tcPr>
            <w:tcW w:w="1712" w:type="dxa"/>
          </w:tcPr>
          <w:p w14:paraId="2AE33BA2" w14:textId="77777777" w:rsidR="00FC2504" w:rsidRPr="002B31FD" w:rsidRDefault="00FC2504" w:rsidP="00FC2504">
            <w:pPr>
              <w:pStyle w:val="Alishlah42tablebody"/>
              <w:cnfStyle w:val="000000100000" w:firstRow="0" w:lastRow="0" w:firstColumn="0" w:lastColumn="0" w:oddVBand="0" w:evenVBand="0" w:oddHBand="1" w:evenHBand="0" w:firstRowFirstColumn="0" w:firstRowLastColumn="0" w:lastRowFirstColumn="0" w:lastRowLastColumn="0"/>
            </w:pPr>
            <w:r w:rsidRPr="00A51592">
              <w:rPr>
                <w:rFonts w:ascii="Times New Roman" w:hAnsi="Times New Roman"/>
                <w:lang w:val="en-ID" w:eastAsia="en-ID"/>
              </w:rPr>
              <w:t>6</w:t>
            </w:r>
            <w:r>
              <w:rPr>
                <w:rFonts w:ascii="Times New Roman" w:hAnsi="Times New Roman"/>
                <w:lang w:val="en-ID" w:eastAsia="en-ID"/>
              </w:rPr>
              <w:t>7</w:t>
            </w:r>
            <w:r w:rsidRPr="00A51592">
              <w:rPr>
                <w:rFonts w:ascii="Times New Roman" w:hAnsi="Times New Roman"/>
                <w:lang w:val="en-ID" w:eastAsia="en-ID"/>
              </w:rPr>
              <w:t xml:space="preserve"> %</w:t>
            </w:r>
          </w:p>
        </w:tc>
        <w:tc>
          <w:tcPr>
            <w:tcW w:w="1453" w:type="dxa"/>
          </w:tcPr>
          <w:p w14:paraId="6A73717E" w14:textId="77777777" w:rsidR="00FC2504" w:rsidRPr="002B31FD" w:rsidRDefault="00FC2504" w:rsidP="00FC2504">
            <w:pPr>
              <w:pStyle w:val="Alishlah42tablebody"/>
              <w:cnfStyle w:val="000000100000" w:firstRow="0" w:lastRow="0" w:firstColumn="0" w:lastColumn="0" w:oddVBand="0" w:evenVBand="0" w:oddHBand="1" w:evenHBand="0" w:firstRowFirstColumn="0" w:firstRowLastColumn="0" w:lastRowFirstColumn="0" w:lastRowLastColumn="0"/>
            </w:pPr>
            <w:r w:rsidRPr="00A51592">
              <w:rPr>
                <w:rFonts w:ascii="Times New Roman" w:hAnsi="Times New Roman"/>
                <w:lang w:val="en-ID" w:eastAsia="en-ID"/>
              </w:rPr>
              <w:t>6</w:t>
            </w:r>
            <w:r>
              <w:rPr>
                <w:rFonts w:ascii="Times New Roman" w:hAnsi="Times New Roman"/>
                <w:lang w:val="en-ID" w:eastAsia="en-ID"/>
              </w:rPr>
              <w:t>2</w:t>
            </w:r>
            <w:r w:rsidRPr="00A51592">
              <w:rPr>
                <w:rFonts w:ascii="Times New Roman" w:hAnsi="Times New Roman"/>
                <w:lang w:val="en-ID" w:eastAsia="en-ID"/>
              </w:rPr>
              <w:t xml:space="preserve"> %</w:t>
            </w:r>
          </w:p>
        </w:tc>
      </w:tr>
      <w:tr w:rsidR="00FC2504" w:rsidRPr="002B31FD" w14:paraId="308102B7" w14:textId="77777777" w:rsidTr="0081307A">
        <w:trPr>
          <w:trHeight w:val="302"/>
        </w:trPr>
        <w:tc>
          <w:tcPr>
            <w:cnfStyle w:val="001000000000" w:firstRow="0" w:lastRow="0" w:firstColumn="1" w:lastColumn="0" w:oddVBand="0" w:evenVBand="0" w:oddHBand="0" w:evenHBand="0" w:firstRowFirstColumn="0" w:firstRowLastColumn="0" w:lastRowFirstColumn="0" w:lastRowLastColumn="0"/>
            <w:tcW w:w="961" w:type="dxa"/>
          </w:tcPr>
          <w:p w14:paraId="3C721058" w14:textId="00B3D079" w:rsidR="00FC2504" w:rsidRPr="002B31FD" w:rsidRDefault="00FC2504" w:rsidP="00FC2504">
            <w:pPr>
              <w:pStyle w:val="Alishlah42tablebody"/>
            </w:pPr>
            <w:r>
              <w:rPr>
                <w:rFonts w:ascii="Times New Roman" w:hAnsi="Times New Roman"/>
                <w:b w:val="0"/>
                <w:bCs w:val="0"/>
                <w:lang w:eastAsia="en-ID"/>
              </w:rPr>
              <w:t xml:space="preserve">Cycle </w:t>
            </w:r>
            <w:r w:rsidRPr="0081307A">
              <w:rPr>
                <w:rFonts w:ascii="Times New Roman" w:hAnsi="Times New Roman"/>
                <w:b w:val="0"/>
                <w:bCs w:val="0"/>
                <w:lang w:eastAsia="en-ID"/>
              </w:rPr>
              <w:t>II</w:t>
            </w:r>
          </w:p>
        </w:tc>
        <w:tc>
          <w:tcPr>
            <w:tcW w:w="1678" w:type="dxa"/>
          </w:tcPr>
          <w:p w14:paraId="7EE9CB7E" w14:textId="77777777" w:rsidR="00FC2504" w:rsidRPr="002B31FD" w:rsidRDefault="00FC2504" w:rsidP="00FC2504">
            <w:pPr>
              <w:pStyle w:val="Alishlah42tablebody"/>
              <w:cnfStyle w:val="000000000000" w:firstRow="0" w:lastRow="0" w:firstColumn="0" w:lastColumn="0" w:oddVBand="0" w:evenVBand="0" w:oddHBand="0" w:evenHBand="0" w:firstRowFirstColumn="0" w:firstRowLastColumn="0" w:lastRowFirstColumn="0" w:lastRowLastColumn="0"/>
            </w:pPr>
            <w:r w:rsidRPr="00FA6625">
              <w:rPr>
                <w:rFonts w:ascii="Times New Roman" w:hAnsi="Times New Roman"/>
                <w:lang w:val="en-ID" w:eastAsia="en-ID"/>
              </w:rPr>
              <w:t>87 %</w:t>
            </w:r>
          </w:p>
        </w:tc>
        <w:tc>
          <w:tcPr>
            <w:tcW w:w="1851" w:type="dxa"/>
          </w:tcPr>
          <w:p w14:paraId="6A30A492" w14:textId="77777777" w:rsidR="00FC2504" w:rsidRPr="002B31FD" w:rsidRDefault="00FC2504" w:rsidP="00FC2504">
            <w:pPr>
              <w:pStyle w:val="Alishlah42tablebody"/>
              <w:cnfStyle w:val="000000000000" w:firstRow="0" w:lastRow="0" w:firstColumn="0" w:lastColumn="0" w:oddVBand="0" w:evenVBand="0" w:oddHBand="0" w:evenHBand="0" w:firstRowFirstColumn="0" w:firstRowLastColumn="0" w:lastRowFirstColumn="0" w:lastRowLastColumn="0"/>
            </w:pPr>
            <w:r w:rsidRPr="00FA6625">
              <w:rPr>
                <w:rFonts w:ascii="Times New Roman" w:hAnsi="Times New Roman"/>
                <w:lang w:val="en-ID" w:eastAsia="en-ID"/>
              </w:rPr>
              <w:t>80 %</w:t>
            </w:r>
          </w:p>
        </w:tc>
        <w:tc>
          <w:tcPr>
            <w:tcW w:w="1712" w:type="dxa"/>
          </w:tcPr>
          <w:p w14:paraId="6726625B" w14:textId="77777777" w:rsidR="00FC2504" w:rsidRPr="002B31FD" w:rsidRDefault="00FC2504" w:rsidP="00FC2504">
            <w:pPr>
              <w:pStyle w:val="Alishlah42tablebody"/>
              <w:cnfStyle w:val="000000000000" w:firstRow="0" w:lastRow="0" w:firstColumn="0" w:lastColumn="0" w:oddVBand="0" w:evenVBand="0" w:oddHBand="0" w:evenHBand="0" w:firstRowFirstColumn="0" w:firstRowLastColumn="0" w:lastRowFirstColumn="0" w:lastRowLastColumn="0"/>
            </w:pPr>
            <w:r w:rsidRPr="00FA6625">
              <w:rPr>
                <w:rFonts w:ascii="Times New Roman" w:hAnsi="Times New Roman"/>
                <w:lang w:val="en-ID" w:eastAsia="en-ID"/>
              </w:rPr>
              <w:t>87 %</w:t>
            </w:r>
          </w:p>
        </w:tc>
        <w:tc>
          <w:tcPr>
            <w:tcW w:w="1453" w:type="dxa"/>
          </w:tcPr>
          <w:p w14:paraId="46983DC9" w14:textId="77777777" w:rsidR="00FC2504" w:rsidRPr="002B31FD" w:rsidRDefault="00FC2504" w:rsidP="00FC2504">
            <w:pPr>
              <w:pStyle w:val="Alishlah42tablebody"/>
              <w:cnfStyle w:val="000000000000" w:firstRow="0" w:lastRow="0" w:firstColumn="0" w:lastColumn="0" w:oddVBand="0" w:evenVBand="0" w:oddHBand="0" w:evenHBand="0" w:firstRowFirstColumn="0" w:firstRowLastColumn="0" w:lastRowFirstColumn="0" w:lastRowLastColumn="0"/>
            </w:pPr>
            <w:r w:rsidRPr="00FA6625">
              <w:rPr>
                <w:rFonts w:ascii="Times New Roman" w:hAnsi="Times New Roman"/>
                <w:lang w:val="en-ID" w:eastAsia="en-ID"/>
              </w:rPr>
              <w:t>85 %</w:t>
            </w:r>
          </w:p>
        </w:tc>
      </w:tr>
    </w:tbl>
    <w:p w14:paraId="63A6B52E" w14:textId="3EA9E56C" w:rsidR="0012531B" w:rsidRPr="0012531B" w:rsidRDefault="0012531B" w:rsidP="0012531B">
      <w:pPr>
        <w:pStyle w:val="Alishlah31text"/>
        <w:rPr>
          <w:b/>
          <w:bCs/>
        </w:rPr>
      </w:pPr>
    </w:p>
    <w:p w14:paraId="1801A174" w14:textId="4867E3EB" w:rsidR="0099106A" w:rsidRDefault="00FC2504" w:rsidP="0099106A">
      <w:pPr>
        <w:pStyle w:val="Alishlah31text"/>
        <w:ind w:left="785"/>
      </w:pPr>
      <w:r w:rsidRPr="00FC2504">
        <w:t>Tables 2 and 3 show an increase in the completion of tolerance and social awareness. Therefore, a multicultural education approach is highly effective as an introduction to the development of tolerance and social awareness</w:t>
      </w:r>
      <w:r>
        <w:t xml:space="preserve"> </w:t>
      </w:r>
      <w:r w:rsidR="007A2FCA">
        <w:fldChar w:fldCharType="begin" w:fldLock="1"/>
      </w:r>
      <w:r w:rsidR="001C2892">
        <w:instrText>ADDIN CSL_CITATION {"citationItems":[{"id":"ITEM-1","itemData":{"DOI":"10.29303/jipp.v8i3.1470","ISSN":"2502-7069","abstract":"Pendidikan adalah usaha sadar dan terencana untuk menumbuhkembangkan budipekerti dan karakter. Tulisan ini mengkaji tentang bagaimana pendidikan adalah kebutuhan dasar bagi setiap bangsa, dan pendidikan tidak dapat lepas dari kondisi obyektif masyarakatnya sendiri. Indonesia sebagai negara multikultural terbesar di dunia dan memiliki kebudayaan yang kaya patut dibanggakan. Namun di lain pihak, sebagai negara berkembang, Indonesia menghadapi tantangan global yang dapat mencabut akar budaya bangsa sehingga kehilangan identitas nasional dan karakter bangsa. Bahwa pendidikan adalah untuk menumbuhkembangkan budipekerti manusia, memepersiapkan peserta didik untuk menjadi anggota masyarakat yang dapat berkontribusi terhadap pembangunan dan masa depan bangsa. Demikian kajian ini akan menyuguhkan pandangan pendidikan multikultural dalam membentuk karakter dan identitas nasional. Penelitian ini menggunakan pendekatan kualitatif deskriptif dengan jenis penelitian library research. Suatu penelitian yang mengkaji teori-teori yang sudah ada pada teks-teks baik buku, jurnal, makalah, artikel maupun lainnya. Dari hasil pembahasan penelitian ini bahwa, konsep pendidikan multikultural perlu mengembangkan kurikulum yang berbasis pada pendidikan multikulutral. Kurikulum yang bertujuan pada pengembangan karakter bangsa dan identitas nasional. Hal ini penting untuk menjadi perhatian karena pendidikan pada dasarnya adalah menumbuhkan budipekerti sesuai dengan basis budaya dan nilai kepercayaan yang berkembang di masyarakat.","author":[{"dropping-particle":"","family":"Hakim","given":"Arif Rohman","non-dropping-particle":"","parse-names":false,"suffix":""},{"dropping-particle":"","family":"Darojat","given":"Jajat","non-dropping-particle":"","parse-names":false,"suffix":""}],"container-title":"Jurnal Ilmiah Profesi Pendidikan","id":"ITEM-1","issue":"3","issued":{"date-parts":[["2023"]]},"page":"1337-1346","title":"Pendidikan Multikultural dalam Membentuk Karakter dan Identitas Nasional","type":"article-journal","volume":"8"},"uris":["http://www.mendeley.com/documents/?uuid=0886a66d-e008-42c0-8332-ba561845babe"]}],"mendeley":{"formattedCitation":"(Hakim &amp; Darojat, 2023)","plainTextFormattedCitation":"(Hakim &amp; Darojat, 2023)","previouslyFormattedCitation":"(Hakim &amp; Darojat, 2023)"},"properties":{"noteIndex":0},"schema":"https://github.com/citation-style-language/schema/raw/master/csl-citation.json"}</w:instrText>
      </w:r>
      <w:r w:rsidR="007A2FCA">
        <w:fldChar w:fldCharType="separate"/>
      </w:r>
      <w:r w:rsidR="007A2FCA" w:rsidRPr="007A2FCA">
        <w:rPr>
          <w:noProof/>
        </w:rPr>
        <w:t>(Hakim &amp; Darojat, 2023)</w:t>
      </w:r>
      <w:r w:rsidR="007A2FCA">
        <w:fldChar w:fldCharType="end"/>
      </w:r>
      <w:r w:rsidR="007A2FCA">
        <w:t>.</w:t>
      </w:r>
    </w:p>
    <w:p w14:paraId="71CA940F" w14:textId="2144FD40" w:rsidR="00BF1123" w:rsidRPr="003170D9" w:rsidRDefault="00FC2504" w:rsidP="0099106A">
      <w:pPr>
        <w:pStyle w:val="Alishlah31text"/>
        <w:ind w:left="785"/>
      </w:pPr>
      <w:r w:rsidRPr="00FC2504">
        <w:rPr>
          <w:lang w:val="id-ID"/>
        </w:rPr>
        <w:t>One character value that needs to be taught from an early age in education is tolerance</w:t>
      </w:r>
      <w:r w:rsidR="007B6201">
        <w:t xml:space="preserve"> </w:t>
      </w:r>
      <w:r w:rsidR="007B6201">
        <w:rPr>
          <w:lang w:val="id-ID"/>
        </w:rPr>
        <w:fldChar w:fldCharType="begin" w:fldLock="1"/>
      </w:r>
      <w:r w:rsidR="007B6201">
        <w:rPr>
          <w:lang w:val="id-ID"/>
        </w:rPr>
        <w:instrText>ADDIN CSL_CITATION {"citationItems":[{"id":"ITEM-1","itemData":{"DOI":"10.22437/gentala.v8i1.21938","ISSN":"2614-7092","abstract":"Tujuan artikel ini untuk mengetahui tentang sikap toleransi siswa, bagaimana mengembangkan sifat toleransi siswa, dan mengimplementasikannya di SD. Artikel ini menunjukkan bahwa sikap toleransi siswa sekolah dasar dapat diwujudkan melalui penanaman sikap toleransi melalui pengajaran yang diberikan oleh guru, kegiatan yang terintegrasi dalam proses pembelajaran guru, dan kegiatan ekstrakurikuler. Sikap toleran harus dikembangkan pada siswa sekolah dasar agar siswa dapat mengembangkan karakter yang positif, seperti belajar saling menghargai dan menghormati perbedaan agama, ras, kebangsaan, budaya, bahasa atau hubungan antargolongan.. Artikel ini menerapkan metode pendekatan penelitian kepustakaan kualitatif berdasarkan pengumpulan data pada pembacaan jurnal/artikel.","author":[{"dropping-particle":"","family":"Ardina Kamal","given":"Kasya","non-dropping-particle":"","parse-names":false,"suffix":""}],"container-title":"Jurnal Gentala Pendidikan Dasar","id":"ITEM-1","issue":"1","issued":{"date-parts":[["2023"]]},"page":"52-63","title":"Implementasi Sikap Toleransi Siswa Di sekolah Dasar","type":"article-journal","volume":"8"},"uris":["http://www.mendeley.com/documents/?uuid=9e0da61e-3fa3-4f3c-b5b5-9be68a35b911"]}],"mendeley":{"formattedCitation":"(Ardina Kamal, 2023)","plainTextFormattedCitation":"(Ardina Kamal, 2023)","previouslyFormattedCitation":"(Ardina Kamal, 2023)"},"properties":{"noteIndex":0},"schema":"https://github.com/citation-style-language/schema/raw/master/csl-citation.json"}</w:instrText>
      </w:r>
      <w:r w:rsidR="007B6201">
        <w:rPr>
          <w:lang w:val="id-ID"/>
        </w:rPr>
        <w:fldChar w:fldCharType="separate"/>
      </w:r>
      <w:r w:rsidR="007B6201" w:rsidRPr="007B6201">
        <w:rPr>
          <w:noProof/>
          <w:lang w:val="id-ID"/>
        </w:rPr>
        <w:t>(Ardina Kamal, 2023)</w:t>
      </w:r>
      <w:r w:rsidR="007B6201">
        <w:rPr>
          <w:lang w:val="id-ID"/>
        </w:rPr>
        <w:fldChar w:fldCharType="end"/>
      </w:r>
      <w:r w:rsidRPr="00FC2504">
        <w:rPr>
          <w:lang w:val="id-ID"/>
        </w:rPr>
        <w:t>. In every learning process, students learn to have an attitude of respect, humanity, and acknowledge the diversity that exists in their environment. This is because instilling the values ​​of mutual respect, honor, tolerance, and sympathy is an essential foundation for students to create peace and resolve future conflicts</w:t>
      </w:r>
      <w:r>
        <w:t xml:space="preserve"> </w:t>
      </w:r>
      <w:r w:rsidR="00BF1123">
        <w:rPr>
          <w:lang w:val="id-ID"/>
        </w:rPr>
        <w:fldChar w:fldCharType="begin" w:fldLock="1"/>
      </w:r>
      <w:r w:rsidR="00BF1123">
        <w:rPr>
          <w:lang w:val="id-ID"/>
        </w:rPr>
        <w:instrText>ADDIN CSL_CITATION {"citationItems":[{"id":"ITEM-1","itemData":{"abstract":"… Asalkan saja, semua orang menghendakinya … Kesimpulan Berdasar pada uraian tersebut, dapat ditarik konklusi sebagai berikut: Pertama, melalui pembelajaran multikultural keunikan manusia dengan perbedaan agama, keyakinan, ras … Pendidikan multikultural (multicultural …","author":[{"dropping-particle":"","family":"Mukodi","given":"","non-dropping-particle":"","parse-names":false,"suffix":""}],"container-title":"Jurnal Penelitian Pendidikan","id":"ITEM-1","issue":"1","issued":{"date-parts":[["2012"]]},"page":"634-715","title":"Konsep Pendidikan Berbasis Multikultural Ala Ki Hadjar Dewantara","type":"article-journal","volume":"4"},"uris":["http://www.mendeley.com/documents/?uuid=ae041a6f-962f-4cd3-a915-938f5df74bcc"]}],"mendeley":{"formattedCitation":"(Mukodi, 2012)","plainTextFormattedCitation":"(Mukodi, 2012)","previouslyFormattedCitation":"(Mukodi, 2012)"},"properties":{"noteIndex":0},"schema":"https://github.com/citation-style-language/schema/raw/master/csl-citation.json"}</w:instrText>
      </w:r>
      <w:r w:rsidR="00BF1123">
        <w:rPr>
          <w:lang w:val="id-ID"/>
        </w:rPr>
        <w:fldChar w:fldCharType="separate"/>
      </w:r>
      <w:r w:rsidR="00BF1123" w:rsidRPr="00F30B0A">
        <w:rPr>
          <w:noProof/>
          <w:lang w:val="id-ID"/>
        </w:rPr>
        <w:t>(Mukodi, 2012)</w:t>
      </w:r>
      <w:r w:rsidR="00BF1123">
        <w:rPr>
          <w:lang w:val="id-ID"/>
        </w:rPr>
        <w:fldChar w:fldCharType="end"/>
      </w:r>
      <w:r w:rsidR="003170D9">
        <w:t xml:space="preserve">. </w:t>
      </w:r>
    </w:p>
    <w:p w14:paraId="0AFB2E76" w14:textId="37A20F57" w:rsidR="00D600AD" w:rsidRDefault="00FC2504" w:rsidP="00BF1123">
      <w:pPr>
        <w:pStyle w:val="Alishlah31text"/>
        <w:ind w:left="785"/>
      </w:pPr>
      <w:r w:rsidRPr="00FC2504">
        <w:t>Consistent multicultural education can foster a tolerant character in students. Multicultural education not only teaches about differences but also instills character values ​​such as tolerance, empathy, social justice, and caring</w:t>
      </w:r>
      <w:r>
        <w:t xml:space="preserve"> </w:t>
      </w:r>
      <w:r w:rsidR="00F30B0A">
        <w:rPr>
          <w:lang w:val="id-ID"/>
        </w:rPr>
        <w:fldChar w:fldCharType="begin" w:fldLock="1"/>
      </w:r>
      <w:r w:rsidR="00F30B0A">
        <w:rPr>
          <w:lang w:val="id-ID"/>
        </w:rPr>
        <w:instrText>ADDIN CSL_CITATION {"citationItems":[{"id":"ITEM-1","itemData":{"ISSN":"0852-0240","abstract":"The Multiculturalism problema isn't only the Indonesion but also global's problem.","author":[{"dropping-particle":"","family":"Sutarto","given":"Joko","non-dropping-particle":"","parse-names":false,"suffix":""}],"container-title":"Edukasi","id":"ITEM-1","issue":"3","issued":{"date-parts":[["2016"]]},"page":"1-13","title":"Pentingnya Pembelajaran Multikultural Pada Pendidikan Anak Usia Dini","type":"article-journal"},"uris":["http://www.mendeley.com/documents/?uuid=5e75b518-a7f9-47a3-a0ac-337d159ccc93"]}],"mendeley":{"formattedCitation":"(Sutarto, 2016)","plainTextFormattedCitation":"(Sutarto, 2016)","previouslyFormattedCitation":"(Sutarto, 2016)"},"properties":{"noteIndex":0},"schema":"https://github.com/citation-style-language/schema/raw/master/csl-citation.json"}</w:instrText>
      </w:r>
      <w:r w:rsidR="00F30B0A">
        <w:rPr>
          <w:lang w:val="id-ID"/>
        </w:rPr>
        <w:fldChar w:fldCharType="separate"/>
      </w:r>
      <w:r w:rsidR="00F30B0A" w:rsidRPr="00F30B0A">
        <w:rPr>
          <w:noProof/>
          <w:lang w:val="id-ID"/>
        </w:rPr>
        <w:t>(Sutarto, 2016)</w:t>
      </w:r>
      <w:r w:rsidR="00F30B0A">
        <w:rPr>
          <w:lang w:val="id-ID"/>
        </w:rPr>
        <w:fldChar w:fldCharType="end"/>
      </w:r>
      <w:r w:rsidR="00F30B0A">
        <w:t>.</w:t>
      </w:r>
      <w:r w:rsidR="00BF1123" w:rsidRPr="00BF1123">
        <w:t xml:space="preserve"> </w:t>
      </w:r>
      <w:r w:rsidRPr="00FC2504">
        <w:t>Multicultural education in Indonesia is highly relevant amidst the existing cultural, ethnic, and religious diversity. With a population comprising hundreds of ethnicities and diverse faiths, it is crucial to instill the values ​​of tolerance and mutual respect from an early age</w:t>
      </w:r>
      <w:r w:rsidR="00F66A3E">
        <w:t xml:space="preserve"> </w:t>
      </w:r>
      <w:r w:rsidR="00F66A3E">
        <w:fldChar w:fldCharType="begin" w:fldLock="1"/>
      </w:r>
      <w:r>
        <w:instrText>ADDIN CSL_CITATION {"citationItems":[{"id":"ITEM-1","itemData":{"DOI":"10.18415/ijmmu.v11i5.5721","abstract":"This study aims to analyze the urgency, implementation and obstacles to multicultural education as an effort to instill the value of tolerance to build national character. This study uses a qualitative approach with a literature study method. The data sources used are primary data from books, scientific journals and other literature sources related to tolerance, multicultural education and character. The results of the study show that multicultural education has great urgency in building the character of the Indonesian nation. Instilling the value of tolerance through multicultural education to build the character of the Indonesian nation can be done through several methods including integrating multicultural education in every subject, instilling values through role models, experience-based learning, using multicultural learning resources, and intercultural collaborative projects. However, in order to do this, we often face a number of obstacles that can hinder efforts to achieve these goals. These obstacles include limited integration of multicultural education in each subject and curriculum, lack of adequate training, lack of supportive learning resources, and lack of community involvement.","author":[{"dropping-particle":"","family":"Maulana","given":"Daffa Fakhri","non-dropping-particle":"","parse-names":false,"suffix":""},{"dropping-particle":"","family":"Palupijati","given":"Ria Putri","non-dropping-particle":"","parse-names":false,"suffix":""},{"dropping-particle":"","family":"Suharno","given":"Suharno","non-dropping-particle":"","parse-names":false,"suffix":""}],"container-title":"International Journal of Multicultural and Multireligious Understanding","id":"ITEM-1","issue":"5","issued":{"date-parts":[["2024"]]},"page":"103","title":"Cultivation of Tolerance Values Through Multicultural Education to Build National Character","type":"article-journal","volume":"11"},"uris":["http://www.mendeley.com/documents/?uuid=8e3930f5-4f99-4910-bbf0-470f1817f6af"]}],"mendeley":{"formattedCitation":"(Maulana et al., 2024)","plainTextFormattedCitation":"(Maulana et al., 2024)","previouslyFormattedCitation":"(Maulana et al., 2024)"},"properties":{"noteIndex":0},"schema":"https://github.com/citation-style-language/schema/raw/master/csl-citation.json"}</w:instrText>
      </w:r>
      <w:r w:rsidR="00F66A3E">
        <w:fldChar w:fldCharType="separate"/>
      </w:r>
      <w:r w:rsidR="00F66A3E" w:rsidRPr="00F66A3E">
        <w:rPr>
          <w:noProof/>
        </w:rPr>
        <w:t>(Maulana et al., 2024)</w:t>
      </w:r>
      <w:r w:rsidR="00F66A3E">
        <w:fldChar w:fldCharType="end"/>
      </w:r>
      <w:r w:rsidR="00BF1123" w:rsidRPr="00BF1123">
        <w:t xml:space="preserve">. </w:t>
      </w:r>
      <w:r w:rsidRPr="00FC2504">
        <w:t>Multicultural education aims to build students' awareness of the importance of diversity and encourage them to interact effectively in heterogeneous environments. As stated in (</w:t>
      </w:r>
      <w:proofErr w:type="spellStart"/>
      <w:r w:rsidRPr="00FC2504">
        <w:t>Jiemar</w:t>
      </w:r>
      <w:proofErr w:type="spellEnd"/>
      <w:r w:rsidRPr="00FC2504">
        <w:t>, 2020), this education serves to shape students' character to be inclusive and empathetic towards others</w:t>
      </w:r>
      <w:r>
        <w:t xml:space="preserve"> </w:t>
      </w:r>
      <w:r w:rsidR="00BF1123">
        <w:fldChar w:fldCharType="begin" w:fldLock="1"/>
      </w:r>
      <w:r w:rsidR="0055189E">
        <w:instrText>ADDIN CSL_CITATION {"citationItems":[{"id":"ITEM-1","itemData":{"abstract":"This research aims to understand the impact of multicultural education on students' social attitudes in the digital era. The method used by the author in this research is Literature Review. With the stages of identifying, reviewing, and interpreting research. The Literature Review article uses publications from 2020-2024 which can be accessed via Google Scholar. Then a literature review is carried out to find related research. The research results show that students involved in multicultural education programs tend to show higher levels of empathy and better social skills, which are very necessary especially in today's era. Thus, this research recommends the importance of continuous training for educators and increased collaboration between schools, families, and communities to support the success of multicultural education. Through this joint effort, it is hoped that students can become agents of positive change, able to adapt and live side by side with various groups in an increasingly complex society.","author":[{"dropping-particle":"","family":"Khansa","given":"Laila","non-dropping-particle":"","parse-names":false,"suffix":""},{"dropping-particle":"","family":"Navira Recha","given":"Andhiara","non-dropping-particle":"","parse-names":false,"suffix":""}],"container-title":"Jurnal Pendidikan dan Sains","id":"ITEM-1","issue":"3","issued":{"date-parts":[["2024"]]},"number-of-pages":"1-9","title":"DAMPAK PENDIDIKAN MULTIKULTURAL TERHADAP SIKAP SOSIAL PESERTA DIDIK DI ERA DIGITAL","type":"report","volume":"6"},"uris":["http://www.mendeley.com/documents/?uuid=853bb487-3341-4770-bff6-af4cd2ad2d14"]}],"mendeley":{"formattedCitation":"(Khansa &amp; Navira Recha, 2024)","plainTextFormattedCitation":"(Khansa &amp; Navira Recha, 2024)","previouslyFormattedCitation":"(Khansa &amp; Navira Recha, 2024)"},"properties":{"noteIndex":0},"schema":"https://github.com/citation-style-language/schema/raw/master/csl-citation.json"}</w:instrText>
      </w:r>
      <w:r w:rsidR="00BF1123">
        <w:fldChar w:fldCharType="separate"/>
      </w:r>
      <w:r w:rsidR="00BF1123" w:rsidRPr="00BF1123">
        <w:rPr>
          <w:noProof/>
        </w:rPr>
        <w:t>(Khansa &amp; Navira Recha, 2024)</w:t>
      </w:r>
      <w:r w:rsidR="00BF1123">
        <w:fldChar w:fldCharType="end"/>
      </w:r>
      <w:r w:rsidR="00BF1123">
        <w:t>.</w:t>
      </w:r>
    </w:p>
    <w:p w14:paraId="5F06A0A3" w14:textId="437AC8B7" w:rsidR="00997859" w:rsidRDefault="006357E9" w:rsidP="00997859">
      <w:pPr>
        <w:pStyle w:val="Alishlah31text"/>
        <w:ind w:left="785"/>
      </w:pPr>
      <w:proofErr w:type="spellStart"/>
      <w:r>
        <w:t>Hermino</w:t>
      </w:r>
      <w:proofErr w:type="spellEnd"/>
      <w:r w:rsidR="00F90CCE">
        <w:t xml:space="preserve"> </w:t>
      </w:r>
      <w:proofErr w:type="spellStart"/>
      <w:r w:rsidR="00F90CCE">
        <w:t>dalam</w:t>
      </w:r>
      <w:proofErr w:type="spellEnd"/>
      <w:r>
        <w:t xml:space="preserve"> </w:t>
      </w:r>
      <w:r>
        <w:fldChar w:fldCharType="begin" w:fldLock="1"/>
      </w:r>
      <w:r>
        <w:instrText>ADDIN CSL_CITATION {"citationItems":[{"id":"ITEM-1","itemData":{"author":[{"dropping-particle":"","family":"Putra","given":"Agustinus Hermino Superma","non-dropping-particle":"","parse-names":false,"suffix":""}],"container-title":"Jurnal Pendidikan Humaniora","id":"ITEM-1","issue":"1","issued":{"date-parts":[["2014"]]},"page":"65-74","title":"Manajemen kurikulum berbasis karakter pada satuan pendidikan","type":"article-journal","volume":"2"},"uris":["http://www.mendeley.com/documents/?uuid=8f46d9a3-aa3d-4ffd-a042-e9acbcc5831e"]}],"mendeley":{"formattedCitation":"(Putra, 2014)","plainTextFormattedCitation":"(Putra, 2014)","previouslyFormattedCitation":"(Putra, 2014)"},"properties":{"noteIndex":0},"schema":"https://github.com/citation-style-language/schema/raw/master/csl-citation.json"}</w:instrText>
      </w:r>
      <w:r>
        <w:fldChar w:fldCharType="separate"/>
      </w:r>
      <w:r w:rsidRPr="006357E9">
        <w:rPr>
          <w:noProof/>
        </w:rPr>
        <w:t>(Putra, 2014)</w:t>
      </w:r>
      <w:r>
        <w:fldChar w:fldCharType="end"/>
      </w:r>
      <w:r w:rsidR="00FC2504">
        <w:t xml:space="preserve"> </w:t>
      </w:r>
      <w:r w:rsidR="00FC2504" w:rsidRPr="00FC2504">
        <w:t>explain that multicultural education teaches the importance of living in harmony and respecting differences, both in terms of religion and culture. Teachers can instill the value of togetherness in students in simple ways. For example, before starting a lesson, teachers can ask students what they know about the meaning of togetherness. Afterward, teachers can introduce students to various cultures and then assign group assignments such as writing down the names of group members, their respective cultures, and their religions</w:t>
      </w:r>
      <w:r w:rsidR="00FC2504">
        <w:t xml:space="preserve"> </w:t>
      </w:r>
      <w:r w:rsidR="0099106A">
        <w:fldChar w:fldCharType="begin" w:fldLock="1"/>
      </w:r>
      <w:r w:rsidR="0099106A">
        <w:instrText>ADDIN CSL_CITATION {"citationItems":[{"id":"ITEM-1","itemData":{"author":[{"dropping-particle":"","family":"Azima","given":"Nana Fauzana","non-dropping-particle":"","parse-names":false,"suffix":""},{"dropping-particle":"","family":"Berliana","given":"Maria","non-dropping-particle":"","parse-names":false,"suffix":""},{"dropping-particle":"","family":"Karangora","given":"Nogo","non-dropping-particle":"","parse-names":false,"suffix":""},{"dropping-particle":"","family":"Putri","given":"Melani Kurnia","non-dropping-particle":"","parse-names":false,"suffix":""},{"dropping-particle":"","family":"Putri","given":"Lani Nabila","non-dropping-particle":"","parse-names":false,"suffix":""}],"id":"ITEM-1","issue":"03","issued":{"date-parts":[["2025"]]},"page":"28-48","title":"Jurnal Pendidikan Transformatif ( JPT ) Literature Review : Implementasi Pendidikan Multikultural dalam Membangun Kesadaran Sosial Siswa Sekolah Dasar Jurnal Pendidikan Transformatif ( JPT )","type":"article-journal","volume":"04"},"uris":["http://www.mendeley.com/documents/?uuid=ba5d8213-bd23-49e3-9a19-6da66668f674"]}],"mendeley":{"formattedCitation":"(Azima et al., 2025)","plainTextFormattedCitation":"(Azima et al., 2025)","previouslyFormattedCitation":"(Azima et al., 2025)"},"properties":{"noteIndex":0},"schema":"https://github.com/citation-style-language/schema/raw/master/csl-citation.json"}</w:instrText>
      </w:r>
      <w:r w:rsidR="0099106A">
        <w:fldChar w:fldCharType="separate"/>
      </w:r>
      <w:r w:rsidR="0099106A" w:rsidRPr="0099106A">
        <w:rPr>
          <w:noProof/>
        </w:rPr>
        <w:t>(Azima et al., 2025)</w:t>
      </w:r>
      <w:r w:rsidR="0099106A">
        <w:fldChar w:fldCharType="end"/>
      </w:r>
      <w:r w:rsidR="0099106A">
        <w:t>.</w:t>
      </w:r>
    </w:p>
    <w:p w14:paraId="306139A7" w14:textId="058C3D70" w:rsidR="00997859" w:rsidRPr="00F30B0A" w:rsidRDefault="00FC2504" w:rsidP="00F66A3E">
      <w:pPr>
        <w:pStyle w:val="Alishlah31text"/>
        <w:ind w:left="785"/>
      </w:pPr>
      <w:r w:rsidRPr="00FC2504">
        <w:t>Based on several expert theories, multicultural education is a highly relevant approach for building tolerance and social awareness in early childhood. By integrating diversity values ​​into the curriculum, students are also taught how to recognize, understand, and respect differences in culture, religion, and social background. Through multicultural education, students are expected to grow into more caring and inclusive individuals, able to contribute positively to a diverse society. This is not only important for individual development but also for the development of a harmonious society</w:t>
      </w:r>
      <w:r w:rsidR="00997859" w:rsidRPr="00997859">
        <w:t xml:space="preserve"> </w:t>
      </w:r>
      <w:r w:rsidR="00997859" w:rsidRPr="00997859">
        <w:fldChar w:fldCharType="begin" w:fldLock="1"/>
      </w:r>
      <w:r w:rsidR="002B6684">
        <w:instrText>ADDIN CSL_CITATION {"citationItems":[{"id":"ITEM-1","itemData":{"ISSN":"2716-036X","author":[{"dropping-particle":"","family":"Sulfani","given":"Sulfani","non-dropping-particle":"","parse-names":false,"suffix":""},{"dropping-particle":"","family":"Arifatun","given":"Waode","non-dropping-particle":"","parse-names":false,"suffix":""},{"dropping-particle":"","family":"Ekson","given":"Ekson","non-dropping-particle":"","parse-names":false,"suffix":""}],"container-title":"Jurnal Sultra Elementary School","id":"ITEM-1","issue":"1","issued":{"date-parts":[["2023"]]},"page":"408-418","title":"Membangun Empati Dan Kepedulian Sosial Melalui Pendidikan Multikultural Di Kelas Sekolah Dasar","type":"article-journal","volume":"4"},"uris":["http://www.mendeley.com/documents/?uuid=1faa0153-c529-43b1-9a82-c57620f9a9d1"]}],"mendeley":{"formattedCitation":"(Sulfani et al., 2023)","plainTextFormattedCitation":"(Sulfani et al., 2023)","previouslyFormattedCitation":"(Sulfani et al., 2023)"},"properties":{"noteIndex":0},"schema":"https://github.com/citation-style-language/schema/raw/master/csl-citation.json"}</w:instrText>
      </w:r>
      <w:r w:rsidR="00997859" w:rsidRPr="00997859">
        <w:fldChar w:fldCharType="separate"/>
      </w:r>
      <w:r w:rsidR="00997859" w:rsidRPr="00997859">
        <w:rPr>
          <w:noProof/>
        </w:rPr>
        <w:t>(Sulfani et al., 2023)</w:t>
      </w:r>
      <w:r w:rsidR="00997859" w:rsidRPr="00997859">
        <w:fldChar w:fldCharType="end"/>
      </w:r>
      <w:r w:rsidR="00997859" w:rsidRPr="00997859">
        <w:t>.</w:t>
      </w:r>
    </w:p>
    <w:p w14:paraId="631CE32A" w14:textId="75C1749E" w:rsidR="0012531B" w:rsidRPr="0012531B" w:rsidRDefault="00FC2504" w:rsidP="0012531B">
      <w:pPr>
        <w:pStyle w:val="Alishlah31text"/>
        <w:ind w:left="785"/>
      </w:pPr>
      <w:r w:rsidRPr="00FC2504">
        <w:t xml:space="preserve">Based on research findings and supported by expert opinions, the use of a multicultural education approach in this study has been proven to improve tolerance and social awareness in group B4 at Al Husna 2 Kindergarten, </w:t>
      </w:r>
      <w:proofErr w:type="spellStart"/>
      <w:r w:rsidRPr="00FC2504">
        <w:t>Madiun</w:t>
      </w:r>
      <w:proofErr w:type="spellEnd"/>
      <w:r w:rsidRPr="00FC2504">
        <w:t xml:space="preserve"> City</w:t>
      </w:r>
      <w:r w:rsidR="0012531B" w:rsidRPr="0012531B">
        <w:t>.</w:t>
      </w:r>
    </w:p>
    <w:p w14:paraId="118BCE9D" w14:textId="77777777" w:rsidR="00FC2504" w:rsidRDefault="005B5AEC" w:rsidP="00FC2504">
      <w:pPr>
        <w:pStyle w:val="Alishlah21heading1"/>
        <w:rPr>
          <w:rFonts w:eastAsia="Arial"/>
        </w:rPr>
      </w:pPr>
      <w:r w:rsidRPr="00723B12">
        <w:rPr>
          <w:rFonts w:eastAsia="Arial"/>
        </w:rPr>
        <w:t xml:space="preserve">CONCLUSION </w:t>
      </w:r>
    </w:p>
    <w:p w14:paraId="188DF8FD" w14:textId="77777777" w:rsidR="00FC2504" w:rsidRDefault="00FC2504" w:rsidP="00082B8B">
      <w:pPr>
        <w:pStyle w:val="Alishlah21heading1"/>
        <w:numPr>
          <w:ilvl w:val="0"/>
          <w:numId w:val="0"/>
        </w:numPr>
        <w:ind w:left="426"/>
        <w:jc w:val="both"/>
        <w:rPr>
          <w:rFonts w:eastAsia="Arial"/>
        </w:rPr>
      </w:pPr>
      <w:r>
        <w:rPr>
          <w:rFonts w:eastAsia="Arial"/>
        </w:rPr>
        <w:t xml:space="preserve">       </w:t>
      </w:r>
      <w:r w:rsidRPr="00FC2504">
        <w:rPr>
          <w:b w:val="0"/>
          <w:lang w:eastAsia="de-DE"/>
        </w:rPr>
        <w:t>Based on the results of the study and discussions described in the previous chapter, the researcher can draw the following conclusions:</w:t>
      </w:r>
    </w:p>
    <w:p w14:paraId="1FF6B8BA" w14:textId="77777777" w:rsidR="00082B8B" w:rsidRDefault="00FC2504" w:rsidP="00035BEA">
      <w:pPr>
        <w:pStyle w:val="Alishlah21heading1"/>
        <w:numPr>
          <w:ilvl w:val="0"/>
          <w:numId w:val="6"/>
        </w:numPr>
        <w:jc w:val="both"/>
        <w:rPr>
          <w:rFonts w:eastAsia="Arial"/>
        </w:rPr>
      </w:pPr>
      <w:r w:rsidRPr="00FC2504">
        <w:rPr>
          <w:b w:val="0"/>
          <w:lang w:eastAsia="de-DE"/>
        </w:rPr>
        <w:t xml:space="preserve">The implementation of multicultural education can improve tolerance in group B4 students at Al Husna 2 Kindergarten, </w:t>
      </w:r>
      <w:proofErr w:type="spellStart"/>
      <w:r w:rsidRPr="00FC2504">
        <w:rPr>
          <w:b w:val="0"/>
          <w:lang w:eastAsia="de-DE"/>
        </w:rPr>
        <w:t>Madiun</w:t>
      </w:r>
      <w:proofErr w:type="spellEnd"/>
      <w:r w:rsidRPr="00FC2504">
        <w:rPr>
          <w:b w:val="0"/>
          <w:lang w:eastAsia="de-DE"/>
        </w:rPr>
        <w:t xml:space="preserve"> City. Factors influencing this improvement include students' ability to fulfill all the indicators required by the teacher, such as accepting </w:t>
      </w:r>
      <w:r w:rsidRPr="00FC2504">
        <w:rPr>
          <w:b w:val="0"/>
          <w:lang w:eastAsia="de-DE"/>
        </w:rPr>
        <w:lastRenderedPageBreak/>
        <w:t>differences among peers (culturally, linguistically, etc.) and being willing to cooperate with peers (from different backgrounds).</w:t>
      </w:r>
    </w:p>
    <w:p w14:paraId="5C8F7D27" w14:textId="77777777" w:rsidR="00082B8B" w:rsidRDefault="00082B8B" w:rsidP="00035BEA">
      <w:pPr>
        <w:pStyle w:val="Alishlah21heading1"/>
        <w:numPr>
          <w:ilvl w:val="0"/>
          <w:numId w:val="6"/>
        </w:numPr>
        <w:jc w:val="both"/>
        <w:rPr>
          <w:rFonts w:eastAsia="Arial"/>
        </w:rPr>
      </w:pPr>
      <w:r w:rsidRPr="00082B8B">
        <w:rPr>
          <w:b w:val="0"/>
          <w:lang w:eastAsia="de-DE"/>
        </w:rPr>
        <w:t xml:space="preserve">The implementation of multicultural education can increase social awareness in group B4 students at Al Husna 2 Kindergarten, </w:t>
      </w:r>
      <w:proofErr w:type="spellStart"/>
      <w:r w:rsidRPr="00082B8B">
        <w:rPr>
          <w:b w:val="0"/>
          <w:lang w:eastAsia="de-DE"/>
        </w:rPr>
        <w:t>Madiun</w:t>
      </w:r>
      <w:proofErr w:type="spellEnd"/>
      <w:r w:rsidRPr="00082B8B">
        <w:rPr>
          <w:b w:val="0"/>
          <w:lang w:eastAsia="de-DE"/>
        </w:rPr>
        <w:t xml:space="preserve"> City. Factors that influence the increase in social awareness are students being able to carry out all the indicators desired by the teacher such as helping friends who are in difficulty, sharing play equipment or food, showing empathy when a friend is sad or injured.</w:t>
      </w:r>
    </w:p>
    <w:p w14:paraId="7E0AFB09" w14:textId="77777777" w:rsidR="00082B8B" w:rsidRDefault="00082B8B" w:rsidP="00035BEA">
      <w:pPr>
        <w:pStyle w:val="Alishlah21heading1"/>
        <w:numPr>
          <w:ilvl w:val="0"/>
          <w:numId w:val="6"/>
        </w:numPr>
        <w:jc w:val="both"/>
        <w:rPr>
          <w:rFonts w:eastAsia="Arial"/>
        </w:rPr>
      </w:pPr>
      <w:r w:rsidRPr="00082B8B">
        <w:rPr>
          <w:b w:val="0"/>
          <w:lang w:eastAsia="de-DE"/>
        </w:rPr>
        <w:t xml:space="preserve">Multicultural Education can improve the character of tolerance and social awareness in group B students of Al Husna 2 Kindergarten, </w:t>
      </w:r>
      <w:proofErr w:type="spellStart"/>
      <w:r w:rsidRPr="00082B8B">
        <w:rPr>
          <w:b w:val="0"/>
          <w:lang w:eastAsia="de-DE"/>
        </w:rPr>
        <w:t>Madiun</w:t>
      </w:r>
      <w:proofErr w:type="spellEnd"/>
      <w:r w:rsidRPr="00082B8B">
        <w:rPr>
          <w:b w:val="0"/>
          <w:lang w:eastAsia="de-DE"/>
        </w:rPr>
        <w:t xml:space="preserve"> City. From the application of multicultural education, there is an increase in classical completeness obtained by students from the pre-cycle for the character of tolerance by 40% to 66%, and social awareness from the pre-cycle 33% increased to 63% in cycle I, and there was a significant increase to 85% for the character of tolerance, and 85% for social awareness in cycle II. Based on the level of learning success criteria, it can be concluded that the results of the study in Cycle I are said to be sufficient and successful, Cycle II is good and successful.</w:t>
      </w:r>
    </w:p>
    <w:p w14:paraId="1EC48338" w14:textId="472553C1" w:rsidR="00082B8B" w:rsidRPr="00082B8B" w:rsidRDefault="00082B8B" w:rsidP="00082B8B">
      <w:pPr>
        <w:pStyle w:val="Alishlah21heading1"/>
        <w:numPr>
          <w:ilvl w:val="0"/>
          <w:numId w:val="0"/>
        </w:numPr>
        <w:ind w:left="786"/>
        <w:jc w:val="both"/>
        <w:rPr>
          <w:rFonts w:eastAsia="Arial"/>
        </w:rPr>
      </w:pPr>
      <w:r w:rsidRPr="00082B8B">
        <w:rPr>
          <w:b w:val="0"/>
          <w:lang w:eastAsia="de-DE"/>
        </w:rPr>
        <w:t>Based on the research findings, the researcher recommends the following:</w:t>
      </w:r>
    </w:p>
    <w:p w14:paraId="13D5C543" w14:textId="77777777" w:rsidR="00082B8B" w:rsidRDefault="00082B8B" w:rsidP="00035BEA">
      <w:pPr>
        <w:pStyle w:val="Alishlah21heading1"/>
        <w:numPr>
          <w:ilvl w:val="1"/>
          <w:numId w:val="10"/>
        </w:numPr>
        <w:ind w:left="851" w:hanging="425"/>
        <w:jc w:val="both"/>
        <w:rPr>
          <w:b w:val="0"/>
          <w:lang w:eastAsia="de-DE"/>
        </w:rPr>
      </w:pPr>
      <w:r w:rsidRPr="00082B8B">
        <w:rPr>
          <w:b w:val="0"/>
          <w:lang w:eastAsia="de-DE"/>
        </w:rPr>
        <w:t xml:space="preserve">For the Principal of Al Husna 2 Kindergarten in </w:t>
      </w:r>
      <w:proofErr w:type="spellStart"/>
      <w:r w:rsidRPr="00082B8B">
        <w:rPr>
          <w:b w:val="0"/>
          <w:lang w:eastAsia="de-DE"/>
        </w:rPr>
        <w:t>Madiun</w:t>
      </w:r>
      <w:proofErr w:type="spellEnd"/>
      <w:r w:rsidRPr="00082B8B">
        <w:rPr>
          <w:b w:val="0"/>
          <w:lang w:eastAsia="de-DE"/>
        </w:rPr>
        <w:t xml:space="preserve"> City</w:t>
      </w:r>
    </w:p>
    <w:p w14:paraId="49718506" w14:textId="77777777" w:rsidR="00082B8B" w:rsidRDefault="00082B8B" w:rsidP="00082B8B">
      <w:pPr>
        <w:pStyle w:val="Alishlah21heading1"/>
        <w:numPr>
          <w:ilvl w:val="0"/>
          <w:numId w:val="0"/>
        </w:numPr>
        <w:ind w:left="851"/>
        <w:jc w:val="both"/>
        <w:rPr>
          <w:b w:val="0"/>
          <w:lang w:eastAsia="de-DE"/>
        </w:rPr>
      </w:pPr>
      <w:r>
        <w:rPr>
          <w:b w:val="0"/>
          <w:lang w:eastAsia="de-DE"/>
        </w:rPr>
        <w:t xml:space="preserve">       </w:t>
      </w:r>
      <w:r w:rsidRPr="00082B8B">
        <w:rPr>
          <w:b w:val="0"/>
          <w:lang w:eastAsia="de-DE"/>
        </w:rPr>
        <w:t>Integrate multicultural education into the school curriculum. Provide facilities and an environment that support learning activities, involve parents in learning activities, and provide training to teachers on implementing multicultural education and how to guide students in these activities.</w:t>
      </w:r>
    </w:p>
    <w:p w14:paraId="42857BD0" w14:textId="77777777" w:rsidR="00082B8B" w:rsidRDefault="00082B8B" w:rsidP="00035BEA">
      <w:pPr>
        <w:pStyle w:val="Alishlah21heading1"/>
        <w:numPr>
          <w:ilvl w:val="1"/>
          <w:numId w:val="10"/>
        </w:numPr>
        <w:ind w:left="851" w:hanging="425"/>
        <w:jc w:val="both"/>
        <w:rPr>
          <w:b w:val="0"/>
          <w:lang w:eastAsia="de-DE"/>
        </w:rPr>
      </w:pPr>
      <w:r w:rsidRPr="00082B8B">
        <w:rPr>
          <w:b w:val="0"/>
          <w:lang w:eastAsia="de-DE"/>
        </w:rPr>
        <w:t xml:space="preserve">For the Teachers of Al Husna 2 Kindergarten in </w:t>
      </w:r>
      <w:proofErr w:type="spellStart"/>
      <w:r w:rsidRPr="00082B8B">
        <w:rPr>
          <w:b w:val="0"/>
          <w:lang w:eastAsia="de-DE"/>
        </w:rPr>
        <w:t>Madiun</w:t>
      </w:r>
      <w:proofErr w:type="spellEnd"/>
      <w:r w:rsidRPr="00082B8B">
        <w:rPr>
          <w:b w:val="0"/>
          <w:lang w:eastAsia="de-DE"/>
        </w:rPr>
        <w:t xml:space="preserve"> City</w:t>
      </w:r>
    </w:p>
    <w:p w14:paraId="760CDDBF" w14:textId="77777777" w:rsidR="00082B8B" w:rsidRDefault="00082B8B" w:rsidP="00082B8B">
      <w:pPr>
        <w:pStyle w:val="Alishlah21heading1"/>
        <w:numPr>
          <w:ilvl w:val="0"/>
          <w:numId w:val="0"/>
        </w:numPr>
        <w:ind w:left="851"/>
        <w:jc w:val="both"/>
        <w:rPr>
          <w:b w:val="0"/>
          <w:lang w:eastAsia="de-DE"/>
        </w:rPr>
      </w:pPr>
      <w:r>
        <w:rPr>
          <w:b w:val="0"/>
          <w:lang w:eastAsia="de-DE"/>
        </w:rPr>
        <w:t xml:space="preserve">        </w:t>
      </w:r>
      <w:r w:rsidRPr="00082B8B">
        <w:rPr>
          <w:b w:val="0"/>
          <w:lang w:eastAsia="de-DE"/>
        </w:rPr>
        <w:t xml:space="preserve">Teachers create lesson plans that integrate multicultural education. Teachers create appropriate media and projects to implement multicultural education. Teachers create a safe, friendly, and conducive environment so that the learning process provides meaningful, enjoyable, and memorable experiences for students. Teachers engage students in discussions and joint reflection, provide emotional reinforcement and moral messages. Teachers collaborate with and involve parents, and communicate student progress so that they can develop optimally and have the knowledge to solve everyday life problems. </w:t>
      </w:r>
    </w:p>
    <w:p w14:paraId="3E8EE662" w14:textId="2571BD30" w:rsidR="00082B8B" w:rsidRPr="00082B8B" w:rsidRDefault="00082B8B" w:rsidP="00035BEA">
      <w:pPr>
        <w:pStyle w:val="Alishlah21heading1"/>
        <w:numPr>
          <w:ilvl w:val="1"/>
          <w:numId w:val="10"/>
        </w:numPr>
        <w:ind w:left="709" w:hanging="283"/>
        <w:jc w:val="both"/>
        <w:rPr>
          <w:b w:val="0"/>
          <w:lang w:eastAsia="de-DE"/>
        </w:rPr>
      </w:pPr>
      <w:r w:rsidRPr="00082B8B">
        <w:rPr>
          <w:b w:val="0"/>
          <w:lang w:eastAsia="de-DE"/>
        </w:rPr>
        <w:t xml:space="preserve"> For Students of Al Husna 2 Kindergarten, </w:t>
      </w:r>
      <w:proofErr w:type="spellStart"/>
      <w:r w:rsidRPr="00082B8B">
        <w:rPr>
          <w:b w:val="0"/>
          <w:lang w:eastAsia="de-DE"/>
        </w:rPr>
        <w:t>Madiun</w:t>
      </w:r>
      <w:proofErr w:type="spellEnd"/>
      <w:r w:rsidRPr="00082B8B">
        <w:rPr>
          <w:b w:val="0"/>
          <w:lang w:eastAsia="de-DE"/>
        </w:rPr>
        <w:t xml:space="preserve"> City</w:t>
      </w:r>
    </w:p>
    <w:p w14:paraId="7FA1834D" w14:textId="5ADC5AC1" w:rsidR="005E6387" w:rsidRPr="002B6684" w:rsidRDefault="00082B8B" w:rsidP="00082B8B">
      <w:pPr>
        <w:pStyle w:val="Alishlah21heading1"/>
        <w:numPr>
          <w:ilvl w:val="0"/>
          <w:numId w:val="0"/>
        </w:numPr>
        <w:ind w:left="720"/>
        <w:jc w:val="both"/>
        <w:rPr>
          <w:b w:val="0"/>
          <w:lang w:eastAsia="de-DE"/>
        </w:rPr>
      </w:pPr>
      <w:r>
        <w:rPr>
          <w:b w:val="0"/>
          <w:lang w:eastAsia="de-DE"/>
        </w:rPr>
        <w:t xml:space="preserve">       </w:t>
      </w:r>
      <w:r w:rsidRPr="00082B8B">
        <w:rPr>
          <w:b w:val="0"/>
          <w:lang w:eastAsia="de-DE"/>
        </w:rPr>
        <w:t>Students can develop attitudes of tolerance and social awareness and apply them in their daily lives. Students can develop greater respect for their peers and others. Students can resolve conflicts or problems they encounter, fostering harmony, peace, mutual support, assistance, and empathy.</w:t>
      </w:r>
    </w:p>
    <w:p w14:paraId="66E6CA70" w14:textId="77777777" w:rsidR="005B5AEC" w:rsidRDefault="005B5AEC" w:rsidP="002A02C2">
      <w:pPr>
        <w:pStyle w:val="Alishlah21heading1"/>
        <w:numPr>
          <w:ilvl w:val="0"/>
          <w:numId w:val="0"/>
        </w:numPr>
        <w:rPr>
          <w:rFonts w:eastAsia="Arial"/>
        </w:rPr>
      </w:pPr>
      <w:r w:rsidRPr="00723B12">
        <w:rPr>
          <w:rFonts w:eastAsia="Arial"/>
        </w:rPr>
        <w:t>REFERENCES</w:t>
      </w:r>
    </w:p>
    <w:p w14:paraId="63C01042" w14:textId="607862E8" w:rsidR="002B31FD" w:rsidRDefault="002B31FD" w:rsidP="00727D5A">
      <w:pPr>
        <w:pStyle w:val="Alishlah22heading2"/>
      </w:pPr>
      <w:r w:rsidRPr="00BF0A78">
        <w:t>Journal Article</w:t>
      </w:r>
    </w:p>
    <w:p w14:paraId="0D98BF82" w14:textId="0CB6DDC6"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Pr="006453F3">
        <w:rPr>
          <w:rFonts w:ascii="Palatino Linotype" w:hAnsi="Palatino Linotype" w:cs="Times New Roman"/>
          <w:noProof/>
          <w:sz w:val="20"/>
          <w:szCs w:val="24"/>
        </w:rPr>
        <w:t xml:space="preserve">Agustina, N. laras. (2019). PENELITIAN TINDAKAN KELAS Sejarah. </w:t>
      </w:r>
      <w:r w:rsidRPr="006453F3">
        <w:rPr>
          <w:rFonts w:ascii="Palatino Linotype" w:hAnsi="Palatino Linotype" w:cs="Times New Roman"/>
          <w:i/>
          <w:iCs/>
          <w:noProof/>
          <w:sz w:val="20"/>
          <w:szCs w:val="24"/>
        </w:rPr>
        <w:t>PENELITIAN TINDAKAN KELAS Sejarah Penelitian Tindakan Kelas Dalam</w:t>
      </w:r>
      <w:r w:rsidRPr="006453F3">
        <w:rPr>
          <w:rFonts w:ascii="Palatino Linotype" w:hAnsi="Palatino Linotype" w:cs="Times New Roman"/>
          <w:noProof/>
          <w:sz w:val="20"/>
          <w:szCs w:val="24"/>
        </w:rPr>
        <w:t>, 1–9.</w:t>
      </w:r>
    </w:p>
    <w:p w14:paraId="5E66A435"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37F7A52F" w14:textId="0DB686F2"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Al-hikam, S. (2021). edupedia Vol. 6, No. 1, Juli 2021 75 URGENSI PENDIDIKANMORAL DAN </w:t>
      </w:r>
      <w:r w:rsidRPr="006453F3">
        <w:rPr>
          <w:rFonts w:ascii="Palatino Linotype" w:hAnsi="Palatino Linotype" w:cs="Times New Roman"/>
          <w:noProof/>
          <w:sz w:val="20"/>
          <w:szCs w:val="24"/>
        </w:rPr>
        <w:lastRenderedPageBreak/>
        <w:t xml:space="preserve">KARAKTER DALAMMEMBENTUK KEPRIBADIAN PESERTA DIDIK. </w:t>
      </w:r>
      <w:r w:rsidRPr="006453F3">
        <w:rPr>
          <w:rFonts w:ascii="Palatino Linotype" w:hAnsi="Palatino Linotype" w:cs="Times New Roman"/>
          <w:i/>
          <w:iCs/>
          <w:noProof/>
          <w:sz w:val="20"/>
          <w:szCs w:val="24"/>
        </w:rPr>
        <w:t>Urgensi Pendidikan Moral Dan Karakter Dalam Membentuk Kepribadian Peserta</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6</w:t>
      </w:r>
      <w:r w:rsidRPr="006453F3">
        <w:rPr>
          <w:rFonts w:ascii="Palatino Linotype" w:hAnsi="Palatino Linotype" w:cs="Times New Roman"/>
          <w:noProof/>
          <w:sz w:val="20"/>
          <w:szCs w:val="24"/>
        </w:rPr>
        <w:t>(1), 79–80.</w:t>
      </w:r>
    </w:p>
    <w:p w14:paraId="2E639A87"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3288D670" w14:textId="3E2BF1C1"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Almira, Y., Ananda, A., Moeis, I., &amp; Dewi, S. F. (2022). Upaya Meningkatkan Sikap Kepedulian Sosial Siswa di SMAN 1 Ranah Batahan. </w:t>
      </w:r>
      <w:r w:rsidRPr="006453F3">
        <w:rPr>
          <w:rFonts w:ascii="Palatino Linotype" w:hAnsi="Palatino Linotype" w:cs="Times New Roman"/>
          <w:i/>
          <w:iCs/>
          <w:noProof/>
          <w:sz w:val="20"/>
          <w:szCs w:val="24"/>
        </w:rPr>
        <w:t>Journal of Education, Cultural and Politics</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2</w:t>
      </w:r>
      <w:r w:rsidRPr="006453F3">
        <w:rPr>
          <w:rFonts w:ascii="Palatino Linotype" w:hAnsi="Palatino Linotype" w:cs="Times New Roman"/>
          <w:noProof/>
          <w:sz w:val="20"/>
          <w:szCs w:val="24"/>
        </w:rPr>
        <w:t>(2), 98–103. https://doi.org/10.24036/jecco.v2i2.55</w:t>
      </w:r>
    </w:p>
    <w:p w14:paraId="36E6423F"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469762C6" w14:textId="7D67FFA0"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Amrullah, Z. A. D. A. (2019). </w:t>
      </w:r>
      <w:r w:rsidRPr="006453F3">
        <w:rPr>
          <w:rFonts w:ascii="Palatino Linotype" w:hAnsi="Palatino Linotype" w:cs="Times New Roman"/>
          <w:i/>
          <w:iCs/>
          <w:noProof/>
          <w:sz w:val="20"/>
          <w:szCs w:val="24"/>
        </w:rPr>
        <w:t>PTK Penelitian Tindakan Kelas, Teori, dan Aplikasi</w:t>
      </w:r>
      <w:r w:rsidRPr="006453F3">
        <w:rPr>
          <w:rFonts w:ascii="Palatino Linotype" w:hAnsi="Palatino Linotype" w:cs="Times New Roman"/>
          <w:noProof/>
          <w:sz w:val="20"/>
          <w:szCs w:val="24"/>
        </w:rPr>
        <w:t>. andi offset. https://books.google.co.id/books?id=bWzZzwEACAAJ</w:t>
      </w:r>
    </w:p>
    <w:p w14:paraId="19C6A592"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38B528D6" w14:textId="74CAA309"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Ardina Kamal, K. (2023). Implementasi Sikap Toleransi Siswa Di sekolah Dasar. </w:t>
      </w:r>
      <w:r w:rsidRPr="006453F3">
        <w:rPr>
          <w:rFonts w:ascii="Palatino Linotype" w:hAnsi="Palatino Linotype" w:cs="Times New Roman"/>
          <w:i/>
          <w:iCs/>
          <w:noProof/>
          <w:sz w:val="20"/>
          <w:szCs w:val="24"/>
        </w:rPr>
        <w:t>Jurnal Gentala Pendidikan Dasar</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8</w:t>
      </w:r>
      <w:r w:rsidRPr="006453F3">
        <w:rPr>
          <w:rFonts w:ascii="Palatino Linotype" w:hAnsi="Palatino Linotype" w:cs="Times New Roman"/>
          <w:noProof/>
          <w:sz w:val="20"/>
          <w:szCs w:val="24"/>
        </w:rPr>
        <w:t>(1), 52–63. https://doi.org/10.22437/gentala.v8i1.21938</w:t>
      </w:r>
    </w:p>
    <w:p w14:paraId="1CDD77AC"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18EC6A98" w14:textId="7744CE6F"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Ariya, A. A., &amp; Ismail, I. (2025). Filsafat Pendidikan di Era Globalisasi: Tantangan dan Peluang dalam Konteks Multikultural. </w:t>
      </w:r>
      <w:r w:rsidRPr="006453F3">
        <w:rPr>
          <w:rFonts w:ascii="Palatino Linotype" w:hAnsi="Palatino Linotype" w:cs="Times New Roman"/>
          <w:i/>
          <w:iCs/>
          <w:noProof/>
          <w:sz w:val="20"/>
          <w:szCs w:val="24"/>
        </w:rPr>
        <w:t>JIIP - Jurnal Ilmiah Ilmu Pendidikan</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8</w:t>
      </w:r>
      <w:r w:rsidRPr="006453F3">
        <w:rPr>
          <w:rFonts w:ascii="Palatino Linotype" w:hAnsi="Palatino Linotype" w:cs="Times New Roman"/>
          <w:noProof/>
          <w:sz w:val="20"/>
          <w:szCs w:val="24"/>
        </w:rPr>
        <w:t>(1), 1122–1131. https://doi.org/10.54371/jiip.v8i1.6442</w:t>
      </w:r>
    </w:p>
    <w:p w14:paraId="25B06712"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40C1FC52" w14:textId="7B6EE2FF"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Azima, N. F., Berliana, M., Karangora, N., Putri, M. K., &amp; Putri, L. N. (2025). </w:t>
      </w:r>
      <w:r w:rsidRPr="006453F3">
        <w:rPr>
          <w:rFonts w:ascii="Palatino Linotype" w:hAnsi="Palatino Linotype" w:cs="Times New Roman"/>
          <w:i/>
          <w:iCs/>
          <w:noProof/>
          <w:sz w:val="20"/>
          <w:szCs w:val="24"/>
        </w:rPr>
        <w:t>Jurnal Pendidikan Transformatif ( JPT ) Literature Review : Implementasi Pendidikan Multikultural dalam Membangun Kesadaran Sosial Siswa Sekolah Dasar Jurnal Pendidikan Transformatif ( JPT )</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04</w:t>
      </w:r>
      <w:r w:rsidRPr="006453F3">
        <w:rPr>
          <w:rFonts w:ascii="Palatino Linotype" w:hAnsi="Palatino Linotype" w:cs="Times New Roman"/>
          <w:noProof/>
          <w:sz w:val="20"/>
          <w:szCs w:val="24"/>
        </w:rPr>
        <w:t>(03), 28–48.</w:t>
      </w:r>
    </w:p>
    <w:p w14:paraId="68073916"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6CF9AAFB" w14:textId="7825E2EC"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Bro, R. (2020). Model Kemmis &amp; Mc Taggart dalam PTK. In </w:t>
      </w:r>
      <w:r w:rsidRPr="006453F3">
        <w:rPr>
          <w:rFonts w:ascii="Palatino Linotype" w:hAnsi="Palatino Linotype" w:cs="Times New Roman"/>
          <w:i/>
          <w:iCs/>
          <w:noProof/>
          <w:sz w:val="20"/>
          <w:szCs w:val="24"/>
        </w:rPr>
        <w:t>CalonPendidik.com</w:t>
      </w:r>
      <w:r w:rsidRPr="006453F3">
        <w:rPr>
          <w:rFonts w:ascii="Palatino Linotype" w:hAnsi="Palatino Linotype" w:cs="Times New Roman"/>
          <w:noProof/>
          <w:sz w:val="20"/>
          <w:szCs w:val="24"/>
        </w:rPr>
        <w:t xml:space="preserve"> (p. 1). https://calonpendidik.com/model-kemmis-mc-taggart/</w:t>
      </w:r>
    </w:p>
    <w:p w14:paraId="607F6115"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41214D2E" w14:textId="11BC4B75"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Fazira, W., Batubara, W. A., &amp; Saputra Siregar, A. (2024). Integrasi Pendidikan Multikultural Dalam Sistem Pendidikan Nasional: Strategi Membangun Masyarakat Inklusif Dan Toleran. PENDALAS: Jurnal Penelitian Tindakan Kelas dan Pengabdian Masyarakat. </w:t>
      </w:r>
      <w:r w:rsidRPr="006453F3">
        <w:rPr>
          <w:rFonts w:ascii="Palatino Linotype" w:hAnsi="Palatino Linotype" w:cs="Times New Roman"/>
          <w:i/>
          <w:iCs/>
          <w:noProof/>
          <w:sz w:val="20"/>
          <w:szCs w:val="24"/>
        </w:rPr>
        <w:t>PENDALAS: Jurnal Penelitian Tindakan Kelas Dan Pengabdian Masyarakat</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4</w:t>
      </w:r>
      <w:r w:rsidRPr="006453F3">
        <w:rPr>
          <w:rFonts w:ascii="Palatino Linotype" w:hAnsi="Palatino Linotype" w:cs="Times New Roman"/>
          <w:noProof/>
          <w:sz w:val="20"/>
          <w:szCs w:val="24"/>
        </w:rPr>
        <w:t>(3), 186–203. file:///C:/Users/USER LENOVO/Downloads/INTEGRASI_PENDIDIKAN_MULTIKULTURAL_DALAM_SISTEM_PE.pdf</w:t>
      </w:r>
    </w:p>
    <w:p w14:paraId="7FA77F66"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359AAA10"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Hakim, A. R., &amp; Darojat, J. (2023). Pendidikan Multikultural dalam Membentuk Karakter dan Identitas Nasional. </w:t>
      </w:r>
      <w:r w:rsidRPr="006453F3">
        <w:rPr>
          <w:rFonts w:ascii="Palatino Linotype" w:hAnsi="Palatino Linotype" w:cs="Times New Roman"/>
          <w:i/>
          <w:iCs/>
          <w:noProof/>
          <w:sz w:val="20"/>
          <w:szCs w:val="24"/>
        </w:rPr>
        <w:t>Jurnal Ilmiah Profesi Pendidikan</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8</w:t>
      </w:r>
      <w:r w:rsidRPr="006453F3">
        <w:rPr>
          <w:rFonts w:ascii="Palatino Linotype" w:hAnsi="Palatino Linotype" w:cs="Times New Roman"/>
          <w:noProof/>
          <w:sz w:val="20"/>
          <w:szCs w:val="24"/>
        </w:rPr>
        <w:t>(3), 1337–1346. https://doi.org/10.29303/jipp.v8i3.1470</w:t>
      </w:r>
    </w:p>
    <w:p w14:paraId="097B052D" w14:textId="57CF5939"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Khansa, L., &amp; Navira Recha, A. (2024). DAMPAK PENDIDIKAN MULTIKULTURAL TERHADAP SIKAP SOSIAL PESERTA DIDIK DI ERA DIGITAL. In </w:t>
      </w:r>
      <w:r w:rsidRPr="006453F3">
        <w:rPr>
          <w:rFonts w:ascii="Palatino Linotype" w:hAnsi="Palatino Linotype" w:cs="Times New Roman"/>
          <w:i/>
          <w:iCs/>
          <w:noProof/>
          <w:sz w:val="20"/>
          <w:szCs w:val="24"/>
        </w:rPr>
        <w:t>Jurnal Pendidikan dan Sains</w:t>
      </w:r>
      <w:r w:rsidRPr="006453F3">
        <w:rPr>
          <w:rFonts w:ascii="Palatino Linotype" w:hAnsi="Palatino Linotype" w:cs="Times New Roman"/>
          <w:noProof/>
          <w:sz w:val="20"/>
          <w:szCs w:val="24"/>
        </w:rPr>
        <w:t xml:space="preserve"> (Vol. 6, Issue 3). https://ejournal.stitpn.ac.id/index.php/bintang</w:t>
      </w:r>
    </w:p>
    <w:p w14:paraId="489ED292"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4F824F43" w14:textId="10011657"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Mathematics, A. (2016). </w:t>
      </w:r>
      <w:r w:rsidRPr="006453F3">
        <w:rPr>
          <w:rFonts w:ascii="Palatino Linotype" w:hAnsi="Palatino Linotype" w:cs="Times New Roman"/>
          <w:i/>
          <w:iCs/>
          <w:noProof/>
          <w:sz w:val="20"/>
          <w:szCs w:val="24"/>
        </w:rPr>
        <w:t>Pendidikan Karakter</w:t>
      </w:r>
      <w:r w:rsidRPr="006453F3">
        <w:rPr>
          <w:rFonts w:ascii="Palatino Linotype" w:hAnsi="Palatino Linotype" w:cs="Times New Roman"/>
          <w:noProof/>
          <w:sz w:val="20"/>
          <w:szCs w:val="24"/>
        </w:rPr>
        <w:t>.</w:t>
      </w:r>
    </w:p>
    <w:p w14:paraId="14C2BF48"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552794DB" w14:textId="0E30DF10"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Maulana, D. F., Palupijati, R. P., &amp; Suharno, S. (2024). Cultivation of Tolerance Values Through Multicultural Education to Build National Character. </w:t>
      </w:r>
      <w:r w:rsidRPr="006453F3">
        <w:rPr>
          <w:rFonts w:ascii="Palatino Linotype" w:hAnsi="Palatino Linotype" w:cs="Times New Roman"/>
          <w:i/>
          <w:iCs/>
          <w:noProof/>
          <w:sz w:val="20"/>
          <w:szCs w:val="24"/>
        </w:rPr>
        <w:t>International Journal of Multicultural and Multireligious Understanding</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11</w:t>
      </w:r>
      <w:r w:rsidRPr="006453F3">
        <w:rPr>
          <w:rFonts w:ascii="Palatino Linotype" w:hAnsi="Palatino Linotype" w:cs="Times New Roman"/>
          <w:noProof/>
          <w:sz w:val="20"/>
          <w:szCs w:val="24"/>
        </w:rPr>
        <w:t>(5), 103. https://doi.org/10.18415/ijmmu.v11i5.5721</w:t>
      </w:r>
    </w:p>
    <w:p w14:paraId="03EA1B3E"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6A867564" w14:textId="4723D65D"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Mukodi. (2012). Konsep Pendidikan Berbasis Multikultural Ala Ki Hadjar Dewantara. </w:t>
      </w:r>
      <w:r w:rsidRPr="006453F3">
        <w:rPr>
          <w:rFonts w:ascii="Palatino Linotype" w:hAnsi="Palatino Linotype" w:cs="Times New Roman"/>
          <w:i/>
          <w:iCs/>
          <w:noProof/>
          <w:sz w:val="20"/>
          <w:szCs w:val="24"/>
        </w:rPr>
        <w:t>Jurnal Penelitian Pendidikan</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4</w:t>
      </w:r>
      <w:r w:rsidRPr="006453F3">
        <w:rPr>
          <w:rFonts w:ascii="Palatino Linotype" w:hAnsi="Palatino Linotype" w:cs="Times New Roman"/>
          <w:noProof/>
          <w:sz w:val="20"/>
          <w:szCs w:val="24"/>
        </w:rPr>
        <w:t>(1), 634–715. https://repository.stkippacitan.ac.id/id/eprint/27/</w:t>
      </w:r>
    </w:p>
    <w:p w14:paraId="44E39A82"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43526361" w14:textId="6AAB3634"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Pitaloka, D. L., Dimyati, D., &amp; Purwanta, E. (2021). Peran Guru dalam Menanamkan Nilai Toleransi pada Anak Usia Dini di Indonesia. </w:t>
      </w:r>
      <w:r w:rsidRPr="006453F3">
        <w:rPr>
          <w:rFonts w:ascii="Palatino Linotype" w:hAnsi="Palatino Linotype" w:cs="Times New Roman"/>
          <w:i/>
          <w:iCs/>
          <w:noProof/>
          <w:sz w:val="20"/>
          <w:szCs w:val="24"/>
        </w:rPr>
        <w:t>Jurnal Obsesi</w:t>
      </w:r>
      <w:r w:rsidRPr="006453F3">
        <w:rPr>
          <w:rFonts w:ascii="Times New Roman" w:hAnsi="Times New Roman" w:cs="Times New Roman"/>
          <w:i/>
          <w:iCs/>
          <w:noProof/>
          <w:sz w:val="20"/>
          <w:szCs w:val="24"/>
        </w:rPr>
        <w:t> </w:t>
      </w:r>
      <w:r w:rsidRPr="006453F3">
        <w:rPr>
          <w:rFonts w:ascii="Palatino Linotype" w:hAnsi="Palatino Linotype" w:cs="Times New Roman"/>
          <w:i/>
          <w:iCs/>
          <w:noProof/>
          <w:sz w:val="20"/>
          <w:szCs w:val="24"/>
        </w:rPr>
        <w:t>: Jurnal Pendidikan Anak Usia Dini</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5</w:t>
      </w:r>
      <w:r w:rsidRPr="006453F3">
        <w:rPr>
          <w:rFonts w:ascii="Palatino Linotype" w:hAnsi="Palatino Linotype" w:cs="Times New Roman"/>
          <w:noProof/>
          <w:sz w:val="20"/>
          <w:szCs w:val="24"/>
        </w:rPr>
        <w:t>(2), 1696–1705. https://doi.org/10.31004/obsesi.v5i2.972</w:t>
      </w:r>
    </w:p>
    <w:p w14:paraId="454B65F2"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4ABB6936" w14:textId="7892D4D2"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lastRenderedPageBreak/>
        <w:t xml:space="preserve">Putra, A. H. S. (2014). Manajemen kurikulum berbasis karakter pada satuan pendidikan. </w:t>
      </w:r>
      <w:r w:rsidRPr="006453F3">
        <w:rPr>
          <w:rFonts w:ascii="Palatino Linotype" w:hAnsi="Palatino Linotype" w:cs="Times New Roman"/>
          <w:i/>
          <w:iCs/>
          <w:noProof/>
          <w:sz w:val="20"/>
          <w:szCs w:val="24"/>
        </w:rPr>
        <w:t>Jurnal Pendidikan Humaniora</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2</w:t>
      </w:r>
      <w:r w:rsidRPr="006453F3">
        <w:rPr>
          <w:rFonts w:ascii="Palatino Linotype" w:hAnsi="Palatino Linotype" w:cs="Times New Roman"/>
          <w:noProof/>
          <w:sz w:val="20"/>
          <w:szCs w:val="24"/>
        </w:rPr>
        <w:t>(1), 65–74.</w:t>
      </w:r>
    </w:p>
    <w:p w14:paraId="33FB6950"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12C028D1" w14:textId="5DA4ABEA"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Ritonga, R., Iskandar, R., Ridwan, Y., &amp; Halal Syah Aji, R. (2019). Penelitian Tindakan Kelas (PTK). In </w:t>
      </w:r>
      <w:r w:rsidRPr="006453F3">
        <w:rPr>
          <w:rFonts w:ascii="Palatino Linotype" w:hAnsi="Palatino Linotype" w:cs="Times New Roman"/>
          <w:i/>
          <w:iCs/>
          <w:noProof/>
          <w:sz w:val="20"/>
          <w:szCs w:val="24"/>
        </w:rPr>
        <w:t>PT Rajawali Buana Pusaka Depok</w:t>
      </w:r>
      <w:r w:rsidRPr="006453F3">
        <w:rPr>
          <w:rFonts w:ascii="Palatino Linotype" w:hAnsi="Palatino Linotype" w:cs="Times New Roman"/>
          <w:noProof/>
          <w:sz w:val="20"/>
          <w:szCs w:val="24"/>
        </w:rPr>
        <w:t xml:space="preserve"> (Vol. 11, Issue 1, pp. 1–14). http://scioteca.caf.com/bitstream/handle/123456789/1091/RED2017-Eng-8ene.pdf?sequence=12&amp;isAllowed=y%0Ahttp://dx.doi.org/10.1016/j.regsciurbeco.2008.06.005%0Ahttps://www.researchgate.net/publication/305320484_SISTEM_PEMBETUNGAN_TERPUSAT_STRATEGI_MELESTARI</w:t>
      </w:r>
    </w:p>
    <w:p w14:paraId="11641996"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70EA987D" w14:textId="48364058"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S.Widiyono. (2021). </w:t>
      </w:r>
      <w:r w:rsidRPr="006453F3">
        <w:rPr>
          <w:rFonts w:ascii="Palatino Linotype" w:hAnsi="Palatino Linotype" w:cs="Times New Roman"/>
          <w:i/>
          <w:iCs/>
          <w:noProof/>
          <w:sz w:val="20"/>
          <w:szCs w:val="24"/>
        </w:rPr>
        <w:t>PERAN GURU DALAM MENGIMPLEMENTASIKAN PENDIDIKAN MULTIKULTURAL</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5</w:t>
      </w:r>
      <w:r w:rsidRPr="006453F3">
        <w:rPr>
          <w:rFonts w:ascii="Palatino Linotype" w:hAnsi="Palatino Linotype" w:cs="Times New Roman"/>
          <w:noProof/>
          <w:sz w:val="20"/>
          <w:szCs w:val="24"/>
        </w:rPr>
        <w:t>, 167–186.</w:t>
      </w:r>
    </w:p>
    <w:p w14:paraId="644F5A4A"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72E8E6F2" w14:textId="5347BF6B"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Sa’diyah, C., Sofina, K., Fathir, M. A., Sakti, R. A., &amp; Zuhri, S. (2024). Toleransi Menjadi Kunci Kehidupan Bernegara. </w:t>
      </w:r>
      <w:r w:rsidRPr="006453F3">
        <w:rPr>
          <w:rFonts w:ascii="Palatino Linotype" w:hAnsi="Palatino Linotype" w:cs="Times New Roman"/>
          <w:i/>
          <w:iCs/>
          <w:noProof/>
          <w:sz w:val="20"/>
          <w:szCs w:val="24"/>
        </w:rPr>
        <w:t>Indonesian Culture and Religion Issues</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1</w:t>
      </w:r>
      <w:r w:rsidRPr="006453F3">
        <w:rPr>
          <w:rFonts w:ascii="Palatino Linotype" w:hAnsi="Palatino Linotype" w:cs="Times New Roman"/>
          <w:noProof/>
          <w:sz w:val="20"/>
          <w:szCs w:val="24"/>
        </w:rPr>
        <w:t>(4), 13. https://doi.org/10.47134/diksima.v1i4.114</w:t>
      </w:r>
    </w:p>
    <w:p w14:paraId="0287535A"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6BF0D5B6" w14:textId="1C955141"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salam,  salma. (2023). Teknik Analisis Data: Pengertian, Macam, dan Langkah. In </w:t>
      </w:r>
      <w:r w:rsidRPr="006453F3">
        <w:rPr>
          <w:rFonts w:ascii="Palatino Linotype" w:hAnsi="Palatino Linotype" w:cs="Times New Roman"/>
          <w:i/>
          <w:iCs/>
          <w:noProof/>
          <w:sz w:val="20"/>
          <w:szCs w:val="24"/>
        </w:rPr>
        <w:t>Deepublish</w:t>
      </w:r>
      <w:r w:rsidRPr="006453F3">
        <w:rPr>
          <w:rFonts w:ascii="Palatino Linotype" w:hAnsi="Palatino Linotype" w:cs="Times New Roman"/>
          <w:noProof/>
          <w:sz w:val="20"/>
          <w:szCs w:val="24"/>
        </w:rPr>
        <w:t>. https://penerbitdeepublish.com/teknik-analisis-data/</w:t>
      </w:r>
    </w:p>
    <w:p w14:paraId="275AEEE1"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11439471" w14:textId="668AE40F"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Sholehah, N. R. (2025). Implementasi Pendidikan Multikultural dalam Membentuk Perkembangan Sosial Peserta Didik SD (Sikap Empati dan Toleransi) untuk Menerima Keberagaman. </w:t>
      </w:r>
      <w:r w:rsidRPr="006453F3">
        <w:rPr>
          <w:rFonts w:ascii="Palatino Linotype" w:hAnsi="Palatino Linotype" w:cs="Times New Roman"/>
          <w:i/>
          <w:iCs/>
          <w:noProof/>
          <w:sz w:val="20"/>
          <w:szCs w:val="24"/>
        </w:rPr>
        <w:t>Jurnal Dedikasi Untuk Negeri (JDN)</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4</w:t>
      </w:r>
      <w:r w:rsidRPr="006453F3">
        <w:rPr>
          <w:rFonts w:ascii="Palatino Linotype" w:hAnsi="Palatino Linotype" w:cs="Times New Roman"/>
          <w:noProof/>
          <w:sz w:val="20"/>
          <w:szCs w:val="24"/>
        </w:rPr>
        <w:t>(1), 161–174.</w:t>
      </w:r>
    </w:p>
    <w:p w14:paraId="795C07BC"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68A26720" w14:textId="5AA1B3E7"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Sudarmiani, S. (2013). Membangun Karakter Anak Dengan Budaya Kearifan Lokal Dalam Proses Pembelajaran Di Sekolah. </w:t>
      </w:r>
      <w:r w:rsidRPr="006453F3">
        <w:rPr>
          <w:rFonts w:ascii="Palatino Linotype" w:hAnsi="Palatino Linotype" w:cs="Times New Roman"/>
          <w:i/>
          <w:iCs/>
          <w:noProof/>
          <w:sz w:val="20"/>
          <w:szCs w:val="24"/>
        </w:rPr>
        <w:t>EQUILIBRIUM</w:t>
      </w:r>
      <w:r w:rsidRPr="006453F3">
        <w:rPr>
          <w:rFonts w:ascii="Times New Roman" w:hAnsi="Times New Roman" w:cs="Times New Roman"/>
          <w:i/>
          <w:iCs/>
          <w:noProof/>
          <w:sz w:val="20"/>
          <w:szCs w:val="24"/>
        </w:rPr>
        <w:t> </w:t>
      </w:r>
      <w:r w:rsidRPr="006453F3">
        <w:rPr>
          <w:rFonts w:ascii="Palatino Linotype" w:hAnsi="Palatino Linotype" w:cs="Times New Roman"/>
          <w:i/>
          <w:iCs/>
          <w:noProof/>
          <w:sz w:val="20"/>
          <w:szCs w:val="24"/>
        </w:rPr>
        <w:t>: Jurnal Ilmiah Ekonomi Dan Pembelajarannya</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1</w:t>
      </w:r>
      <w:r w:rsidRPr="006453F3">
        <w:rPr>
          <w:rFonts w:ascii="Palatino Linotype" w:hAnsi="Palatino Linotype" w:cs="Times New Roman"/>
          <w:noProof/>
          <w:sz w:val="20"/>
          <w:szCs w:val="24"/>
        </w:rPr>
        <w:t>(1), 54–72. https://doi.org/10.25273/equilibrium.v1i1.556</w:t>
      </w:r>
    </w:p>
    <w:p w14:paraId="087F8175"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395B19AE" w14:textId="1E96257F"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Sugiyono. (2013). Teknik Pengumpulan Data dan R&amp;D. </w:t>
      </w:r>
      <w:r w:rsidRPr="006453F3">
        <w:rPr>
          <w:rFonts w:ascii="Palatino Linotype" w:hAnsi="Palatino Linotype" w:cs="Times New Roman"/>
          <w:i/>
          <w:iCs/>
          <w:noProof/>
          <w:sz w:val="20"/>
          <w:szCs w:val="24"/>
        </w:rPr>
        <w:t>Aplikasi Metodologi Penelitian Kesehatan</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3</w:t>
      </w:r>
      <w:r w:rsidRPr="006453F3">
        <w:rPr>
          <w:rFonts w:ascii="Palatino Linotype" w:hAnsi="Palatino Linotype" w:cs="Times New Roman"/>
          <w:noProof/>
          <w:sz w:val="20"/>
          <w:szCs w:val="24"/>
        </w:rPr>
        <w:t>(1), 127–149.</w:t>
      </w:r>
    </w:p>
    <w:p w14:paraId="01293143"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76F506FE"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Sulfani, S., Arifatun, W., &amp; Ekson, E. (2023). Membangun Empati Dan Kepedulian Sosial Melalui Pendidikan Multikultural Di Kelas Sekolah Dasar. </w:t>
      </w:r>
      <w:r w:rsidRPr="006453F3">
        <w:rPr>
          <w:rFonts w:ascii="Palatino Linotype" w:hAnsi="Palatino Linotype" w:cs="Times New Roman"/>
          <w:i/>
          <w:iCs/>
          <w:noProof/>
          <w:sz w:val="20"/>
          <w:szCs w:val="24"/>
        </w:rPr>
        <w:t>Jurnal Sultra Elementary School</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4</w:t>
      </w:r>
      <w:r w:rsidRPr="006453F3">
        <w:rPr>
          <w:rFonts w:ascii="Palatino Linotype" w:hAnsi="Palatino Linotype" w:cs="Times New Roman"/>
          <w:noProof/>
          <w:sz w:val="20"/>
          <w:szCs w:val="24"/>
        </w:rPr>
        <w:t>(1), 408–418.</w:t>
      </w:r>
    </w:p>
    <w:p w14:paraId="311A35DC" w14:textId="24538CB1"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Supriatin, A., &amp; Nasution, A. R. (2017). Multikulturalisme di Indonesia dan Pengaruhnya Bagi Masyarakat. </w:t>
      </w:r>
      <w:r w:rsidRPr="006453F3">
        <w:rPr>
          <w:rFonts w:ascii="Palatino Linotype" w:hAnsi="Palatino Linotype" w:cs="Times New Roman"/>
          <w:i/>
          <w:iCs/>
          <w:noProof/>
          <w:sz w:val="20"/>
          <w:szCs w:val="24"/>
        </w:rPr>
        <w:t>Elementary: Jurnal Ilmiah Pendidikan Dasar</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3</w:t>
      </w:r>
      <w:r w:rsidRPr="006453F3">
        <w:rPr>
          <w:rFonts w:ascii="Palatino Linotype" w:hAnsi="Palatino Linotype" w:cs="Times New Roman"/>
          <w:noProof/>
          <w:sz w:val="20"/>
          <w:szCs w:val="24"/>
        </w:rPr>
        <w:t>(1), 1–13.</w:t>
      </w:r>
    </w:p>
    <w:p w14:paraId="3449225E"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55910EDD" w14:textId="74B83ABD"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Sutarto, J. (2016). Pentingnya Pembelajaran Multikultural Pada Pendidikan Anak Usia Dini. </w:t>
      </w:r>
      <w:r w:rsidRPr="006453F3">
        <w:rPr>
          <w:rFonts w:ascii="Palatino Linotype" w:hAnsi="Palatino Linotype" w:cs="Times New Roman"/>
          <w:i/>
          <w:iCs/>
          <w:noProof/>
          <w:sz w:val="20"/>
          <w:szCs w:val="24"/>
        </w:rPr>
        <w:t>Edukasi</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3</w:t>
      </w:r>
      <w:r w:rsidRPr="006453F3">
        <w:rPr>
          <w:rFonts w:ascii="Palatino Linotype" w:hAnsi="Palatino Linotype" w:cs="Times New Roman"/>
          <w:noProof/>
          <w:sz w:val="20"/>
          <w:szCs w:val="24"/>
        </w:rPr>
        <w:t>, 1–13.</w:t>
      </w:r>
    </w:p>
    <w:p w14:paraId="5AB24AE6"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38F41B3D" w14:textId="04F040E2"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Tambupulon. (2015). Metode Penelitian Metode Penelitian. In </w:t>
      </w:r>
      <w:r w:rsidRPr="006453F3">
        <w:rPr>
          <w:rFonts w:ascii="Palatino Linotype" w:hAnsi="Palatino Linotype" w:cs="Times New Roman"/>
          <w:i/>
          <w:iCs/>
          <w:noProof/>
          <w:sz w:val="20"/>
          <w:szCs w:val="24"/>
        </w:rPr>
        <w:t>Metode Penelitian Kualitatif</w:t>
      </w:r>
      <w:r w:rsidRPr="006453F3">
        <w:rPr>
          <w:rFonts w:ascii="Palatino Linotype" w:hAnsi="Palatino Linotype" w:cs="Times New Roman"/>
          <w:noProof/>
          <w:sz w:val="20"/>
          <w:szCs w:val="24"/>
        </w:rPr>
        <w:t xml:space="preserve"> (Issue 17). http://repository.unpas.ac.id/30547/5/BAB III.pdf</w:t>
      </w:r>
    </w:p>
    <w:p w14:paraId="0FF5E416"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p>
    <w:p w14:paraId="07C5BCAB" w14:textId="673BEC7E" w:rsid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6453F3">
        <w:rPr>
          <w:rFonts w:ascii="Palatino Linotype" w:hAnsi="Palatino Linotype" w:cs="Times New Roman"/>
          <w:noProof/>
          <w:sz w:val="20"/>
          <w:szCs w:val="24"/>
        </w:rPr>
        <w:t xml:space="preserve">Thohiroh, N. (2024). Pembelajaran Berbasis Multikultural. </w:t>
      </w:r>
      <w:r w:rsidRPr="006453F3">
        <w:rPr>
          <w:rFonts w:ascii="Palatino Linotype" w:hAnsi="Palatino Linotype" w:cs="Times New Roman"/>
          <w:i/>
          <w:iCs/>
          <w:noProof/>
          <w:sz w:val="20"/>
          <w:szCs w:val="24"/>
        </w:rPr>
        <w:t>Jurnal Bina Ilmu Cendekia</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5</w:t>
      </w:r>
      <w:r w:rsidRPr="006453F3">
        <w:rPr>
          <w:rFonts w:ascii="Palatino Linotype" w:hAnsi="Palatino Linotype" w:cs="Times New Roman"/>
          <w:noProof/>
          <w:sz w:val="20"/>
          <w:szCs w:val="24"/>
        </w:rPr>
        <w:t>, 30–36. https://doi.org/10.46838/jbic.v5i1.513</w:t>
      </w:r>
    </w:p>
    <w:p w14:paraId="00EC8913"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bookmarkStart w:id="3" w:name="_GoBack"/>
      <w:bookmarkEnd w:id="3"/>
    </w:p>
    <w:p w14:paraId="47E3A6DD" w14:textId="77777777" w:rsidR="006453F3" w:rsidRPr="006453F3" w:rsidRDefault="006453F3" w:rsidP="006453F3">
      <w:pPr>
        <w:widowControl w:val="0"/>
        <w:autoSpaceDE w:val="0"/>
        <w:autoSpaceDN w:val="0"/>
        <w:adjustRightInd w:val="0"/>
        <w:spacing w:after="0" w:line="240" w:lineRule="atLeast"/>
        <w:ind w:left="480" w:hanging="480"/>
        <w:jc w:val="both"/>
        <w:rPr>
          <w:rFonts w:ascii="Palatino Linotype" w:hAnsi="Palatino Linotype"/>
          <w:noProof/>
          <w:sz w:val="20"/>
        </w:rPr>
      </w:pPr>
      <w:r w:rsidRPr="006453F3">
        <w:rPr>
          <w:rFonts w:ascii="Palatino Linotype" w:hAnsi="Palatino Linotype" w:cs="Times New Roman"/>
          <w:noProof/>
          <w:sz w:val="20"/>
          <w:szCs w:val="24"/>
        </w:rPr>
        <w:t xml:space="preserve">Wartini, A. (2015). </w:t>
      </w:r>
      <w:r w:rsidRPr="006453F3">
        <w:rPr>
          <w:rFonts w:ascii="Palatino Linotype" w:hAnsi="Palatino Linotype" w:cs="Times New Roman"/>
          <w:i/>
          <w:iCs/>
          <w:noProof/>
          <w:sz w:val="20"/>
          <w:szCs w:val="24"/>
        </w:rPr>
        <w:t>KEINDONESIAAN PADA PENDIDIKAN ANAK USIA DINI UPAYA INTEGRASI ILMU KE-ISLAMAN DAN KARAKTER KEBUDAYAAN INDONESIA ( Studi Kasus di Sanggar Anak Alam Yogyakarta )</w:t>
      </w:r>
      <w:r w:rsidRPr="006453F3">
        <w:rPr>
          <w:rFonts w:ascii="Palatino Linotype" w:hAnsi="Palatino Linotype" w:cs="Times New Roman"/>
          <w:noProof/>
          <w:sz w:val="20"/>
          <w:szCs w:val="24"/>
        </w:rPr>
        <w:t xml:space="preserve">. </w:t>
      </w:r>
      <w:r w:rsidRPr="006453F3">
        <w:rPr>
          <w:rFonts w:ascii="Palatino Linotype" w:hAnsi="Palatino Linotype" w:cs="Times New Roman"/>
          <w:i/>
          <w:iCs/>
          <w:noProof/>
          <w:sz w:val="20"/>
          <w:szCs w:val="24"/>
        </w:rPr>
        <w:t>7</w:t>
      </w:r>
      <w:r w:rsidRPr="006453F3">
        <w:rPr>
          <w:rFonts w:ascii="Palatino Linotype" w:hAnsi="Palatino Linotype" w:cs="Times New Roman"/>
          <w:noProof/>
          <w:sz w:val="20"/>
          <w:szCs w:val="24"/>
        </w:rPr>
        <w:t>(1), 35–52.</w:t>
      </w:r>
    </w:p>
    <w:p w14:paraId="6C8A8633" w14:textId="2D35F066" w:rsidR="00143989" w:rsidRPr="00723B12" w:rsidRDefault="006453F3" w:rsidP="006453F3">
      <w:pPr>
        <w:pStyle w:val="Alishlah71References"/>
      </w:pPr>
      <w:r>
        <w:fldChar w:fldCharType="end"/>
      </w:r>
    </w:p>
    <w:sectPr w:rsidR="00143989" w:rsidRPr="00723B12" w:rsidSect="001914CF">
      <w:headerReference w:type="default" r:id="rId13"/>
      <w:footerReference w:type="default" r:id="rId14"/>
      <w:headerReference w:type="first" r:id="rId15"/>
      <w:footerReference w:type="first" r:id="rId16"/>
      <w:pgSz w:w="11906" w:h="16838"/>
      <w:pgMar w:top="1418" w:right="1440" w:bottom="1440" w:left="1440" w:header="851" w:footer="709" w:gutter="0"/>
      <w:pgNumType w:start="6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ni endut" w:date="2025-11-24T05:31:00Z" w:initials="ae">
    <w:p w14:paraId="24EED636" w14:textId="741BA803" w:rsidR="007B6201" w:rsidRDefault="007B6201">
      <w:pPr>
        <w:pStyle w:val="CommentText"/>
      </w:pPr>
      <w:r>
        <w:rPr>
          <w:rStyle w:val="CommentReference"/>
        </w:rPr>
        <w:annotationRef/>
      </w:r>
      <w:r>
        <w:t>Tuliskan Program studi dan nama kampusnya, sesuai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4EED6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C5B08F" w16cex:dateUtc="2025-11-23T22:31:00Z"/>
  <w16cex:commentExtensible w16cex:durableId="55D40321" w16cex:dateUtc="2025-11-23T22:34:00Z"/>
  <w16cex:commentExtensible w16cex:durableId="113F9226" w16cex:dateUtc="2025-11-23T22:33:00Z"/>
  <w16cex:commentExtensible w16cex:durableId="1D54B940" w16cex:dateUtc="2025-11-23T22: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EED636" w16cid:durableId="66C5B0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F4D1D" w14:textId="77777777" w:rsidR="00201BF3" w:rsidRDefault="00201BF3" w:rsidP="008E64A2">
      <w:pPr>
        <w:spacing w:after="0" w:line="240" w:lineRule="auto"/>
      </w:pPr>
      <w:r>
        <w:separator/>
      </w:r>
    </w:p>
    <w:p w14:paraId="2EEE1293" w14:textId="77777777" w:rsidR="00201BF3" w:rsidRDefault="00201BF3"/>
  </w:endnote>
  <w:endnote w:type="continuationSeparator" w:id="0">
    <w:p w14:paraId="2C6F9171" w14:textId="77777777" w:rsidR="00201BF3" w:rsidRDefault="00201BF3" w:rsidP="008E64A2">
      <w:pPr>
        <w:spacing w:after="0" w:line="240" w:lineRule="auto"/>
      </w:pPr>
      <w:r>
        <w:continuationSeparator/>
      </w:r>
    </w:p>
    <w:p w14:paraId="4F2B6182" w14:textId="77777777" w:rsidR="00201BF3" w:rsidRDefault="00201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90C7D" w14:textId="0AB4FF78" w:rsidR="007B6201" w:rsidRPr="00727D5A" w:rsidRDefault="007B6201" w:rsidP="00727D5A">
    <w:pPr>
      <w:pStyle w:val="Footer"/>
    </w:pPr>
    <w:r>
      <w:rPr>
        <w:rFonts w:ascii="Palatino Linotype" w:hAnsi="Palatino Linotype"/>
        <w:i/>
        <w:sz w:val="16"/>
      </w:rPr>
      <w:t>Paryatin</w:t>
    </w:r>
    <w:r w:rsidRPr="00727D5A">
      <w:rPr>
        <w:rFonts w:ascii="Palatino Linotype" w:hAnsi="Palatino Linotype"/>
        <w:i/>
        <w:sz w:val="16"/>
      </w:rPr>
      <w:t>/</w:t>
    </w:r>
    <w:r>
      <w:rPr>
        <w:rFonts w:ascii="Palatino Linotype" w:hAnsi="Palatino Linotype"/>
        <w:i/>
        <w:sz w:val="16"/>
      </w:rPr>
      <w:t xml:space="preserve">Implementation of Multicultural Education to Improve the Character of Tolerance and </w:t>
    </w:r>
    <w:proofErr w:type="gramStart"/>
    <w:r>
      <w:rPr>
        <w:rFonts w:ascii="Palatino Linotype" w:hAnsi="Palatino Linotype"/>
        <w:i/>
        <w:sz w:val="16"/>
      </w:rPr>
      <w:t>Social  Concern</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D6EF8" w14:textId="77777777" w:rsidR="007B6201" w:rsidRPr="00EE35A7" w:rsidRDefault="007B6201"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B1E9C" w14:textId="77777777" w:rsidR="00201BF3" w:rsidRDefault="00201BF3" w:rsidP="008E64A2">
      <w:pPr>
        <w:spacing w:after="0" w:line="240" w:lineRule="auto"/>
      </w:pPr>
      <w:r>
        <w:separator/>
      </w:r>
    </w:p>
    <w:p w14:paraId="397226E1" w14:textId="77777777" w:rsidR="00201BF3" w:rsidRDefault="00201BF3"/>
  </w:footnote>
  <w:footnote w:type="continuationSeparator" w:id="0">
    <w:p w14:paraId="208EF370" w14:textId="77777777" w:rsidR="00201BF3" w:rsidRDefault="00201BF3" w:rsidP="008E64A2">
      <w:pPr>
        <w:spacing w:after="0" w:line="240" w:lineRule="auto"/>
      </w:pPr>
      <w:r>
        <w:continuationSeparator/>
      </w:r>
    </w:p>
    <w:p w14:paraId="271DD78C" w14:textId="77777777" w:rsidR="00201BF3" w:rsidRDefault="00201B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3C4BF" w14:textId="77777777" w:rsidR="007B6201" w:rsidRPr="00EE35A7" w:rsidRDefault="007B6201"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3BAE572F" wp14:editId="2A537D11">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CDBA6EA"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70</w:t>
    </w:r>
  </w:p>
  <w:p w14:paraId="575FA701" w14:textId="77777777" w:rsidR="007B6201" w:rsidRDefault="007B62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D3D6D" w14:textId="77777777" w:rsidR="007B6201" w:rsidRPr="0048254D" w:rsidRDefault="007B6201" w:rsidP="0048254D">
    <w:pPr>
      <w:pStyle w:val="Header"/>
      <w:ind w:right="45"/>
      <w:rPr>
        <w:rFonts w:ascii="Palatino Linotype" w:hAnsi="Palatino Linotype"/>
        <w:b/>
        <w:sz w:val="20"/>
      </w:rPr>
    </w:pPr>
    <w:bookmarkStart w:id="4"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026A3A78" w14:textId="77777777" w:rsidR="007B6201" w:rsidRPr="0048254D" w:rsidRDefault="007B6201"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Pr>
        <w:rFonts w:ascii="Palatino Linotype" w:eastAsia="Times New Roman" w:hAnsi="Palatino Linotype" w:cs="Times New Roman"/>
        <w:sz w:val="18"/>
        <w:szCs w:val="18"/>
        <w:lang w:val="en-US"/>
      </w:rPr>
      <w:t>61-70</w:t>
    </w:r>
  </w:p>
  <w:p w14:paraId="4051C618" w14:textId="77777777" w:rsidR="007B6201" w:rsidRPr="0048254D" w:rsidRDefault="007B6201"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4"/>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5FF1CA98" wp14:editId="59F605C1">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6F844BC"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46C7E"/>
    <w:multiLevelType w:val="multilevel"/>
    <w:tmpl w:val="C3FAEFC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 w15:restartNumberingAfterBreak="0">
    <w:nsid w:val="0DC44188"/>
    <w:multiLevelType w:val="hybridMultilevel"/>
    <w:tmpl w:val="E3864740"/>
    <w:lvl w:ilvl="0" w:tplc="38090011">
      <w:start w:val="1"/>
      <w:numFmt w:val="decimal"/>
      <w:lvlText w:val="%1)"/>
      <w:lvlJc w:val="left"/>
      <w:pPr>
        <w:ind w:left="1505" w:hanging="360"/>
      </w:pPr>
      <w:rPr>
        <w:rFonts w:hint="default"/>
      </w:rPr>
    </w:lvl>
    <w:lvl w:ilvl="1" w:tplc="38090019" w:tentative="1">
      <w:start w:val="1"/>
      <w:numFmt w:val="lowerLetter"/>
      <w:lvlText w:val="%2."/>
      <w:lvlJc w:val="left"/>
      <w:pPr>
        <w:ind w:left="2225" w:hanging="360"/>
      </w:pPr>
    </w:lvl>
    <w:lvl w:ilvl="2" w:tplc="3809001B" w:tentative="1">
      <w:start w:val="1"/>
      <w:numFmt w:val="lowerRoman"/>
      <w:lvlText w:val="%3."/>
      <w:lvlJc w:val="right"/>
      <w:pPr>
        <w:ind w:left="2945" w:hanging="180"/>
      </w:pPr>
    </w:lvl>
    <w:lvl w:ilvl="3" w:tplc="3809000F" w:tentative="1">
      <w:start w:val="1"/>
      <w:numFmt w:val="decimal"/>
      <w:lvlText w:val="%4."/>
      <w:lvlJc w:val="left"/>
      <w:pPr>
        <w:ind w:left="3665" w:hanging="360"/>
      </w:pPr>
    </w:lvl>
    <w:lvl w:ilvl="4" w:tplc="38090019" w:tentative="1">
      <w:start w:val="1"/>
      <w:numFmt w:val="lowerLetter"/>
      <w:lvlText w:val="%5."/>
      <w:lvlJc w:val="left"/>
      <w:pPr>
        <w:ind w:left="4385" w:hanging="360"/>
      </w:pPr>
    </w:lvl>
    <w:lvl w:ilvl="5" w:tplc="3809001B" w:tentative="1">
      <w:start w:val="1"/>
      <w:numFmt w:val="lowerRoman"/>
      <w:lvlText w:val="%6."/>
      <w:lvlJc w:val="right"/>
      <w:pPr>
        <w:ind w:left="5105" w:hanging="180"/>
      </w:pPr>
    </w:lvl>
    <w:lvl w:ilvl="6" w:tplc="3809000F" w:tentative="1">
      <w:start w:val="1"/>
      <w:numFmt w:val="decimal"/>
      <w:lvlText w:val="%7."/>
      <w:lvlJc w:val="left"/>
      <w:pPr>
        <w:ind w:left="5825" w:hanging="360"/>
      </w:pPr>
    </w:lvl>
    <w:lvl w:ilvl="7" w:tplc="38090019" w:tentative="1">
      <w:start w:val="1"/>
      <w:numFmt w:val="lowerLetter"/>
      <w:lvlText w:val="%8."/>
      <w:lvlJc w:val="left"/>
      <w:pPr>
        <w:ind w:left="6545" w:hanging="360"/>
      </w:pPr>
    </w:lvl>
    <w:lvl w:ilvl="8" w:tplc="3809001B" w:tentative="1">
      <w:start w:val="1"/>
      <w:numFmt w:val="lowerRoman"/>
      <w:lvlText w:val="%9."/>
      <w:lvlJc w:val="right"/>
      <w:pPr>
        <w:ind w:left="7265" w:hanging="180"/>
      </w:pPr>
    </w:lvl>
  </w:abstractNum>
  <w:abstractNum w:abstractNumId="2" w15:restartNumberingAfterBreak="0">
    <w:nsid w:val="17345F81"/>
    <w:multiLevelType w:val="hybridMultilevel"/>
    <w:tmpl w:val="42C4DC22"/>
    <w:lvl w:ilvl="0" w:tplc="8AC056E4">
      <w:start w:val="1"/>
      <w:numFmt w:val="decimal"/>
      <w:lvlText w:val="%1."/>
      <w:lvlJc w:val="left"/>
      <w:pPr>
        <w:ind w:left="786" w:hanging="360"/>
      </w:pPr>
      <w:rPr>
        <w:rFonts w:hint="default"/>
        <w:b w:val="0"/>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1A7D59CA"/>
    <w:multiLevelType w:val="hybridMultilevel"/>
    <w:tmpl w:val="6CDCADAA"/>
    <w:lvl w:ilvl="0" w:tplc="8EE2F428">
      <w:start w:val="1"/>
      <w:numFmt w:val="decimal"/>
      <w:lvlText w:val="%1."/>
      <w:lvlJc w:val="left"/>
      <w:pPr>
        <w:ind w:left="1145" w:hanging="360"/>
      </w:pPr>
      <w:rPr>
        <w:rFonts w:hint="default"/>
      </w:r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4" w15:restartNumberingAfterBreak="0">
    <w:nsid w:val="205C312F"/>
    <w:multiLevelType w:val="hybridMultilevel"/>
    <w:tmpl w:val="ED08DC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A339B0"/>
    <w:multiLevelType w:val="hybridMultilevel"/>
    <w:tmpl w:val="F86C08C6"/>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29E6397"/>
    <w:multiLevelType w:val="hybridMultilevel"/>
    <w:tmpl w:val="B4B4DF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8B205A1"/>
    <w:multiLevelType w:val="hybridMultilevel"/>
    <w:tmpl w:val="63122994"/>
    <w:lvl w:ilvl="0" w:tplc="38090011">
      <w:start w:val="1"/>
      <w:numFmt w:val="decimal"/>
      <w:lvlText w:val="%1)"/>
      <w:lvlJc w:val="left"/>
      <w:pPr>
        <w:ind w:left="720" w:hanging="360"/>
      </w:pPr>
    </w:lvl>
    <w:lvl w:ilvl="1" w:tplc="5C047DB6">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E4337E9"/>
    <w:multiLevelType w:val="hybridMultilevel"/>
    <w:tmpl w:val="53149D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0F641E6"/>
    <w:multiLevelType w:val="hybridMultilevel"/>
    <w:tmpl w:val="A77CAD1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2664CA7"/>
    <w:multiLevelType w:val="hybridMultilevel"/>
    <w:tmpl w:val="944461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308339D"/>
    <w:multiLevelType w:val="hybridMultilevel"/>
    <w:tmpl w:val="7D92CF54"/>
    <w:lvl w:ilvl="0" w:tplc="6D1AEB1E">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1CB3CF0"/>
    <w:multiLevelType w:val="hybridMultilevel"/>
    <w:tmpl w:val="1BB08114"/>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2631857"/>
    <w:multiLevelType w:val="hybridMultilevel"/>
    <w:tmpl w:val="E48C8A7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D8E7B2E"/>
    <w:multiLevelType w:val="hybridMultilevel"/>
    <w:tmpl w:val="214CEB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3"/>
  </w:num>
  <w:num w:numId="5">
    <w:abstractNumId w:val="1"/>
  </w:num>
  <w:num w:numId="6">
    <w:abstractNumId w:val="2"/>
  </w:num>
  <w:num w:numId="7">
    <w:abstractNumId w:val="14"/>
  </w:num>
  <w:num w:numId="8">
    <w:abstractNumId w:val="12"/>
  </w:num>
  <w:num w:numId="9">
    <w:abstractNumId w:val="16"/>
  </w:num>
  <w:num w:numId="10">
    <w:abstractNumId w:val="10"/>
  </w:num>
  <w:num w:numId="11">
    <w:abstractNumId w:val="4"/>
  </w:num>
  <w:num w:numId="12">
    <w:abstractNumId w:val="17"/>
  </w:num>
  <w:num w:numId="13">
    <w:abstractNumId w:val="9"/>
  </w:num>
  <w:num w:numId="14">
    <w:abstractNumId w:val="13"/>
  </w:num>
  <w:num w:numId="15">
    <w:abstractNumId w:val="11"/>
  </w:num>
  <w:num w:numId="16">
    <w:abstractNumId w:val="5"/>
  </w:num>
  <w:num w:numId="17">
    <w:abstractNumId w:val="0"/>
  </w:num>
  <w:num w:numId="18">
    <w:abstractNumId w:val="1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i endut">
    <w15:presenceInfo w15:providerId="None" w15:userId="ani endu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660923"/>
    <w:rsid w:val="000061CE"/>
    <w:rsid w:val="00031DD5"/>
    <w:rsid w:val="000333AC"/>
    <w:rsid w:val="000355EA"/>
    <w:rsid w:val="00035BEA"/>
    <w:rsid w:val="00035C67"/>
    <w:rsid w:val="000450CB"/>
    <w:rsid w:val="0005029D"/>
    <w:rsid w:val="00055466"/>
    <w:rsid w:val="00056E9C"/>
    <w:rsid w:val="000735BB"/>
    <w:rsid w:val="00075197"/>
    <w:rsid w:val="00082B8B"/>
    <w:rsid w:val="000831BD"/>
    <w:rsid w:val="00094800"/>
    <w:rsid w:val="000A13A3"/>
    <w:rsid w:val="000A36F0"/>
    <w:rsid w:val="000C7B5B"/>
    <w:rsid w:val="000D5EE8"/>
    <w:rsid w:val="000D78CE"/>
    <w:rsid w:val="000E2588"/>
    <w:rsid w:val="000E2C60"/>
    <w:rsid w:val="000E7A05"/>
    <w:rsid w:val="000F1812"/>
    <w:rsid w:val="000F66B9"/>
    <w:rsid w:val="00101A44"/>
    <w:rsid w:val="00114306"/>
    <w:rsid w:val="0012531B"/>
    <w:rsid w:val="001358C8"/>
    <w:rsid w:val="00142BDC"/>
    <w:rsid w:val="00143989"/>
    <w:rsid w:val="00145F3A"/>
    <w:rsid w:val="00147524"/>
    <w:rsid w:val="00151740"/>
    <w:rsid w:val="001520E1"/>
    <w:rsid w:val="001603B5"/>
    <w:rsid w:val="00165D49"/>
    <w:rsid w:val="00175AF2"/>
    <w:rsid w:val="00182EA2"/>
    <w:rsid w:val="001914CF"/>
    <w:rsid w:val="001A4292"/>
    <w:rsid w:val="001A581B"/>
    <w:rsid w:val="001A5AFB"/>
    <w:rsid w:val="001A69B9"/>
    <w:rsid w:val="001B27D3"/>
    <w:rsid w:val="001C1084"/>
    <w:rsid w:val="001C18FA"/>
    <w:rsid w:val="001C2892"/>
    <w:rsid w:val="001C30E8"/>
    <w:rsid w:val="001C7B8C"/>
    <w:rsid w:val="001E42C1"/>
    <w:rsid w:val="001F4625"/>
    <w:rsid w:val="001F7BC6"/>
    <w:rsid w:val="002001C5"/>
    <w:rsid w:val="00201BF3"/>
    <w:rsid w:val="00202D95"/>
    <w:rsid w:val="0022014F"/>
    <w:rsid w:val="0022427B"/>
    <w:rsid w:val="002263FF"/>
    <w:rsid w:val="00226E30"/>
    <w:rsid w:val="00231D6B"/>
    <w:rsid w:val="0023514C"/>
    <w:rsid w:val="00235469"/>
    <w:rsid w:val="00245BDA"/>
    <w:rsid w:val="00261DEF"/>
    <w:rsid w:val="002663A1"/>
    <w:rsid w:val="00270B5A"/>
    <w:rsid w:val="0028171D"/>
    <w:rsid w:val="00287854"/>
    <w:rsid w:val="00290481"/>
    <w:rsid w:val="002A02C2"/>
    <w:rsid w:val="002A2BCB"/>
    <w:rsid w:val="002A7ABC"/>
    <w:rsid w:val="002B31FD"/>
    <w:rsid w:val="002B59BA"/>
    <w:rsid w:val="002B6684"/>
    <w:rsid w:val="002C17EF"/>
    <w:rsid w:val="002C57D4"/>
    <w:rsid w:val="003037AA"/>
    <w:rsid w:val="003058FC"/>
    <w:rsid w:val="00307DF5"/>
    <w:rsid w:val="00312FBF"/>
    <w:rsid w:val="003170D9"/>
    <w:rsid w:val="0032467B"/>
    <w:rsid w:val="00325B99"/>
    <w:rsid w:val="00330DE2"/>
    <w:rsid w:val="00332A14"/>
    <w:rsid w:val="00340D1C"/>
    <w:rsid w:val="0034182D"/>
    <w:rsid w:val="00351943"/>
    <w:rsid w:val="003538FA"/>
    <w:rsid w:val="00366DA9"/>
    <w:rsid w:val="003670E2"/>
    <w:rsid w:val="00367C25"/>
    <w:rsid w:val="00376360"/>
    <w:rsid w:val="00376B67"/>
    <w:rsid w:val="00376B69"/>
    <w:rsid w:val="003807D8"/>
    <w:rsid w:val="003827AC"/>
    <w:rsid w:val="00392773"/>
    <w:rsid w:val="003A56DE"/>
    <w:rsid w:val="003A669F"/>
    <w:rsid w:val="003C23E6"/>
    <w:rsid w:val="003C3B3B"/>
    <w:rsid w:val="003D061C"/>
    <w:rsid w:val="003E5BB6"/>
    <w:rsid w:val="003F3A9E"/>
    <w:rsid w:val="00413423"/>
    <w:rsid w:val="00413ED0"/>
    <w:rsid w:val="00415AED"/>
    <w:rsid w:val="004258A8"/>
    <w:rsid w:val="00432323"/>
    <w:rsid w:val="004333C2"/>
    <w:rsid w:val="00434F97"/>
    <w:rsid w:val="00435996"/>
    <w:rsid w:val="004422FB"/>
    <w:rsid w:val="00444B72"/>
    <w:rsid w:val="00446013"/>
    <w:rsid w:val="004521BE"/>
    <w:rsid w:val="00452DA9"/>
    <w:rsid w:val="004564B4"/>
    <w:rsid w:val="00457015"/>
    <w:rsid w:val="00461028"/>
    <w:rsid w:val="004642B9"/>
    <w:rsid w:val="004763B3"/>
    <w:rsid w:val="0048254D"/>
    <w:rsid w:val="00485A2D"/>
    <w:rsid w:val="00493B04"/>
    <w:rsid w:val="004A39B9"/>
    <w:rsid w:val="004A4086"/>
    <w:rsid w:val="004C2768"/>
    <w:rsid w:val="004C2BBB"/>
    <w:rsid w:val="004C67A3"/>
    <w:rsid w:val="004C700A"/>
    <w:rsid w:val="004D00C2"/>
    <w:rsid w:val="004D0C98"/>
    <w:rsid w:val="004D1234"/>
    <w:rsid w:val="004D325B"/>
    <w:rsid w:val="004E3060"/>
    <w:rsid w:val="004F29DF"/>
    <w:rsid w:val="004F6BCE"/>
    <w:rsid w:val="005041B5"/>
    <w:rsid w:val="0050557B"/>
    <w:rsid w:val="005145F9"/>
    <w:rsid w:val="00526694"/>
    <w:rsid w:val="005340DA"/>
    <w:rsid w:val="0055125A"/>
    <w:rsid w:val="0055189E"/>
    <w:rsid w:val="0055535C"/>
    <w:rsid w:val="00561289"/>
    <w:rsid w:val="005639D4"/>
    <w:rsid w:val="00566877"/>
    <w:rsid w:val="005710E6"/>
    <w:rsid w:val="005807EE"/>
    <w:rsid w:val="0058546B"/>
    <w:rsid w:val="005909CA"/>
    <w:rsid w:val="00590ECF"/>
    <w:rsid w:val="005A0E25"/>
    <w:rsid w:val="005A317A"/>
    <w:rsid w:val="005A49FD"/>
    <w:rsid w:val="005A7A9C"/>
    <w:rsid w:val="005B0D7F"/>
    <w:rsid w:val="005B4643"/>
    <w:rsid w:val="005B5AEC"/>
    <w:rsid w:val="005C4902"/>
    <w:rsid w:val="005C7EC7"/>
    <w:rsid w:val="005D00BE"/>
    <w:rsid w:val="005D18A2"/>
    <w:rsid w:val="005E6387"/>
    <w:rsid w:val="005F3AA1"/>
    <w:rsid w:val="0061136D"/>
    <w:rsid w:val="00617741"/>
    <w:rsid w:val="00626D7A"/>
    <w:rsid w:val="00630559"/>
    <w:rsid w:val="006357E9"/>
    <w:rsid w:val="006405DC"/>
    <w:rsid w:val="00642A67"/>
    <w:rsid w:val="006453F3"/>
    <w:rsid w:val="00651869"/>
    <w:rsid w:val="00655540"/>
    <w:rsid w:val="00660923"/>
    <w:rsid w:val="006624A8"/>
    <w:rsid w:val="0066287D"/>
    <w:rsid w:val="006637E7"/>
    <w:rsid w:val="006659EC"/>
    <w:rsid w:val="00665A61"/>
    <w:rsid w:val="006703BE"/>
    <w:rsid w:val="00674F13"/>
    <w:rsid w:val="00675603"/>
    <w:rsid w:val="0067762E"/>
    <w:rsid w:val="006802BF"/>
    <w:rsid w:val="00684266"/>
    <w:rsid w:val="00686344"/>
    <w:rsid w:val="006875E7"/>
    <w:rsid w:val="00690C1D"/>
    <w:rsid w:val="0069239F"/>
    <w:rsid w:val="006A6719"/>
    <w:rsid w:val="006B3B48"/>
    <w:rsid w:val="006B5DB7"/>
    <w:rsid w:val="006C79FB"/>
    <w:rsid w:val="006D0B77"/>
    <w:rsid w:val="006D3445"/>
    <w:rsid w:val="006E711A"/>
    <w:rsid w:val="006F1285"/>
    <w:rsid w:val="006F160B"/>
    <w:rsid w:val="00701A0F"/>
    <w:rsid w:val="00703151"/>
    <w:rsid w:val="0071335B"/>
    <w:rsid w:val="00716FCB"/>
    <w:rsid w:val="0071793E"/>
    <w:rsid w:val="00717FE7"/>
    <w:rsid w:val="00721B39"/>
    <w:rsid w:val="00723972"/>
    <w:rsid w:val="00724BD5"/>
    <w:rsid w:val="00727D5A"/>
    <w:rsid w:val="0073613A"/>
    <w:rsid w:val="00736A13"/>
    <w:rsid w:val="0074579B"/>
    <w:rsid w:val="00750180"/>
    <w:rsid w:val="00751F6C"/>
    <w:rsid w:val="007549C7"/>
    <w:rsid w:val="00756852"/>
    <w:rsid w:val="00757835"/>
    <w:rsid w:val="00763D48"/>
    <w:rsid w:val="007706D1"/>
    <w:rsid w:val="00776605"/>
    <w:rsid w:val="00776DFE"/>
    <w:rsid w:val="00784B9B"/>
    <w:rsid w:val="00785740"/>
    <w:rsid w:val="00787398"/>
    <w:rsid w:val="00790ABD"/>
    <w:rsid w:val="00791348"/>
    <w:rsid w:val="007A09CD"/>
    <w:rsid w:val="007A2C38"/>
    <w:rsid w:val="007A2FCA"/>
    <w:rsid w:val="007A75CD"/>
    <w:rsid w:val="007B2B7A"/>
    <w:rsid w:val="007B6201"/>
    <w:rsid w:val="007B716C"/>
    <w:rsid w:val="007D645C"/>
    <w:rsid w:val="007E0F04"/>
    <w:rsid w:val="007E5CEF"/>
    <w:rsid w:val="007E6AA6"/>
    <w:rsid w:val="007E6E1C"/>
    <w:rsid w:val="007F0542"/>
    <w:rsid w:val="007F2733"/>
    <w:rsid w:val="007F78E6"/>
    <w:rsid w:val="008024D9"/>
    <w:rsid w:val="00802C6D"/>
    <w:rsid w:val="008036D9"/>
    <w:rsid w:val="0081307A"/>
    <w:rsid w:val="008215D7"/>
    <w:rsid w:val="0083413A"/>
    <w:rsid w:val="008477FA"/>
    <w:rsid w:val="00863036"/>
    <w:rsid w:val="008702C4"/>
    <w:rsid w:val="00873823"/>
    <w:rsid w:val="00874DBD"/>
    <w:rsid w:val="00883EAA"/>
    <w:rsid w:val="008841DF"/>
    <w:rsid w:val="008858AA"/>
    <w:rsid w:val="00887B61"/>
    <w:rsid w:val="0089730B"/>
    <w:rsid w:val="008C0736"/>
    <w:rsid w:val="008D0E8E"/>
    <w:rsid w:val="008D272B"/>
    <w:rsid w:val="008D6030"/>
    <w:rsid w:val="008E27C5"/>
    <w:rsid w:val="008E43E0"/>
    <w:rsid w:val="008E64A2"/>
    <w:rsid w:val="008F0BA1"/>
    <w:rsid w:val="008F618A"/>
    <w:rsid w:val="0090174B"/>
    <w:rsid w:val="00911582"/>
    <w:rsid w:val="00917C32"/>
    <w:rsid w:val="00921BF0"/>
    <w:rsid w:val="00922701"/>
    <w:rsid w:val="00926A4F"/>
    <w:rsid w:val="009311A1"/>
    <w:rsid w:val="00935589"/>
    <w:rsid w:val="0093774D"/>
    <w:rsid w:val="0093781E"/>
    <w:rsid w:val="00941210"/>
    <w:rsid w:val="009442D9"/>
    <w:rsid w:val="00945629"/>
    <w:rsid w:val="00946566"/>
    <w:rsid w:val="009466DD"/>
    <w:rsid w:val="00961E09"/>
    <w:rsid w:val="00961F83"/>
    <w:rsid w:val="009636A4"/>
    <w:rsid w:val="00963FF4"/>
    <w:rsid w:val="00964447"/>
    <w:rsid w:val="00966B3D"/>
    <w:rsid w:val="00971961"/>
    <w:rsid w:val="0098303C"/>
    <w:rsid w:val="00984D8C"/>
    <w:rsid w:val="0099106A"/>
    <w:rsid w:val="00997859"/>
    <w:rsid w:val="009A37E6"/>
    <w:rsid w:val="009B07D9"/>
    <w:rsid w:val="009C1B55"/>
    <w:rsid w:val="009C7544"/>
    <w:rsid w:val="009D069F"/>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816D6"/>
    <w:rsid w:val="00A91453"/>
    <w:rsid w:val="00A96285"/>
    <w:rsid w:val="00A9708A"/>
    <w:rsid w:val="00A97F4A"/>
    <w:rsid w:val="00AA580B"/>
    <w:rsid w:val="00AB2854"/>
    <w:rsid w:val="00AB4892"/>
    <w:rsid w:val="00AB6B7A"/>
    <w:rsid w:val="00AC475D"/>
    <w:rsid w:val="00AC5858"/>
    <w:rsid w:val="00AD26B9"/>
    <w:rsid w:val="00AD64CD"/>
    <w:rsid w:val="00AD7FAB"/>
    <w:rsid w:val="00AE2A82"/>
    <w:rsid w:val="00AE6031"/>
    <w:rsid w:val="00AE7180"/>
    <w:rsid w:val="00AF2F8D"/>
    <w:rsid w:val="00AF6218"/>
    <w:rsid w:val="00AF7C17"/>
    <w:rsid w:val="00B00874"/>
    <w:rsid w:val="00B029BB"/>
    <w:rsid w:val="00B03D8F"/>
    <w:rsid w:val="00B04201"/>
    <w:rsid w:val="00B064B7"/>
    <w:rsid w:val="00B147E8"/>
    <w:rsid w:val="00B14A19"/>
    <w:rsid w:val="00B1769F"/>
    <w:rsid w:val="00B232F3"/>
    <w:rsid w:val="00B23D62"/>
    <w:rsid w:val="00B30D46"/>
    <w:rsid w:val="00B35AB9"/>
    <w:rsid w:val="00B449B4"/>
    <w:rsid w:val="00B5764F"/>
    <w:rsid w:val="00B60D07"/>
    <w:rsid w:val="00B67ED6"/>
    <w:rsid w:val="00B7027E"/>
    <w:rsid w:val="00B72F3D"/>
    <w:rsid w:val="00B74337"/>
    <w:rsid w:val="00B82065"/>
    <w:rsid w:val="00B87C33"/>
    <w:rsid w:val="00B91302"/>
    <w:rsid w:val="00BA14D2"/>
    <w:rsid w:val="00BA707F"/>
    <w:rsid w:val="00BB6E10"/>
    <w:rsid w:val="00BC2256"/>
    <w:rsid w:val="00BC43E3"/>
    <w:rsid w:val="00BD0A28"/>
    <w:rsid w:val="00BD0ABC"/>
    <w:rsid w:val="00BD0E79"/>
    <w:rsid w:val="00BE398A"/>
    <w:rsid w:val="00BF0A78"/>
    <w:rsid w:val="00BF1123"/>
    <w:rsid w:val="00BF21AD"/>
    <w:rsid w:val="00BF2297"/>
    <w:rsid w:val="00BF4139"/>
    <w:rsid w:val="00BF4472"/>
    <w:rsid w:val="00BF6007"/>
    <w:rsid w:val="00C020E4"/>
    <w:rsid w:val="00C03B01"/>
    <w:rsid w:val="00C058BA"/>
    <w:rsid w:val="00C1416D"/>
    <w:rsid w:val="00C21EFA"/>
    <w:rsid w:val="00C269E8"/>
    <w:rsid w:val="00C33667"/>
    <w:rsid w:val="00C361A9"/>
    <w:rsid w:val="00C36799"/>
    <w:rsid w:val="00C37B1B"/>
    <w:rsid w:val="00C4224C"/>
    <w:rsid w:val="00C56C93"/>
    <w:rsid w:val="00C66ECA"/>
    <w:rsid w:val="00C721BA"/>
    <w:rsid w:val="00C8406B"/>
    <w:rsid w:val="00C84E49"/>
    <w:rsid w:val="00C90361"/>
    <w:rsid w:val="00C93D87"/>
    <w:rsid w:val="00C9477B"/>
    <w:rsid w:val="00C94847"/>
    <w:rsid w:val="00CA3B3C"/>
    <w:rsid w:val="00CB1516"/>
    <w:rsid w:val="00CB272B"/>
    <w:rsid w:val="00CC0C2B"/>
    <w:rsid w:val="00CC349A"/>
    <w:rsid w:val="00CC3DB2"/>
    <w:rsid w:val="00CC72DD"/>
    <w:rsid w:val="00CC7F21"/>
    <w:rsid w:val="00CD3AE9"/>
    <w:rsid w:val="00CE131B"/>
    <w:rsid w:val="00CE242C"/>
    <w:rsid w:val="00CF05D5"/>
    <w:rsid w:val="00CF2093"/>
    <w:rsid w:val="00CF5425"/>
    <w:rsid w:val="00CF6077"/>
    <w:rsid w:val="00D06DFC"/>
    <w:rsid w:val="00D06EEC"/>
    <w:rsid w:val="00D1024B"/>
    <w:rsid w:val="00D13D39"/>
    <w:rsid w:val="00D2296B"/>
    <w:rsid w:val="00D31547"/>
    <w:rsid w:val="00D37209"/>
    <w:rsid w:val="00D51A98"/>
    <w:rsid w:val="00D600AD"/>
    <w:rsid w:val="00D60591"/>
    <w:rsid w:val="00D65AED"/>
    <w:rsid w:val="00D67BE5"/>
    <w:rsid w:val="00D74358"/>
    <w:rsid w:val="00D75604"/>
    <w:rsid w:val="00D77401"/>
    <w:rsid w:val="00D77FAD"/>
    <w:rsid w:val="00D81206"/>
    <w:rsid w:val="00D90DB0"/>
    <w:rsid w:val="00DA0836"/>
    <w:rsid w:val="00DA2631"/>
    <w:rsid w:val="00DA3F31"/>
    <w:rsid w:val="00DB115E"/>
    <w:rsid w:val="00DD295B"/>
    <w:rsid w:val="00DE0D49"/>
    <w:rsid w:val="00DE2B7D"/>
    <w:rsid w:val="00DE7CB7"/>
    <w:rsid w:val="00DF215F"/>
    <w:rsid w:val="00E00922"/>
    <w:rsid w:val="00E05855"/>
    <w:rsid w:val="00E1438C"/>
    <w:rsid w:val="00E22B8E"/>
    <w:rsid w:val="00E330FB"/>
    <w:rsid w:val="00E45249"/>
    <w:rsid w:val="00E46CA5"/>
    <w:rsid w:val="00E517C5"/>
    <w:rsid w:val="00E56B59"/>
    <w:rsid w:val="00E6126B"/>
    <w:rsid w:val="00E63C59"/>
    <w:rsid w:val="00E85AC8"/>
    <w:rsid w:val="00E927B1"/>
    <w:rsid w:val="00E9363D"/>
    <w:rsid w:val="00EA6EA6"/>
    <w:rsid w:val="00EA7D37"/>
    <w:rsid w:val="00EB293B"/>
    <w:rsid w:val="00EC195E"/>
    <w:rsid w:val="00EC4513"/>
    <w:rsid w:val="00ED4D62"/>
    <w:rsid w:val="00ED4FFE"/>
    <w:rsid w:val="00EE35A7"/>
    <w:rsid w:val="00EF47B8"/>
    <w:rsid w:val="00EF7215"/>
    <w:rsid w:val="00F03710"/>
    <w:rsid w:val="00F05579"/>
    <w:rsid w:val="00F15294"/>
    <w:rsid w:val="00F238C0"/>
    <w:rsid w:val="00F30B0A"/>
    <w:rsid w:val="00F30CBA"/>
    <w:rsid w:val="00F30EA6"/>
    <w:rsid w:val="00F36C4F"/>
    <w:rsid w:val="00F371DF"/>
    <w:rsid w:val="00F40982"/>
    <w:rsid w:val="00F66A3E"/>
    <w:rsid w:val="00F67706"/>
    <w:rsid w:val="00F6777E"/>
    <w:rsid w:val="00F83F50"/>
    <w:rsid w:val="00F86F38"/>
    <w:rsid w:val="00F8776C"/>
    <w:rsid w:val="00F90CCE"/>
    <w:rsid w:val="00F941E4"/>
    <w:rsid w:val="00FA0F46"/>
    <w:rsid w:val="00FA3411"/>
    <w:rsid w:val="00FA43FF"/>
    <w:rsid w:val="00FA57C1"/>
    <w:rsid w:val="00FB145A"/>
    <w:rsid w:val="00FB443E"/>
    <w:rsid w:val="00FC00CE"/>
    <w:rsid w:val="00FC0755"/>
    <w:rsid w:val="00FC2504"/>
    <w:rsid w:val="00FD3643"/>
    <w:rsid w:val="00FD612C"/>
    <w:rsid w:val="00FE094A"/>
    <w:rsid w:val="00FE1BD7"/>
    <w:rsid w:val="00FE1DB4"/>
    <w:rsid w:val="00FE2A5A"/>
    <w:rsid w:val="00FE2F54"/>
    <w:rsid w:val="00FE4989"/>
    <w:rsid w:val="00FE4EBE"/>
    <w:rsid w:val="00FE5014"/>
    <w:rsid w:val="00FE6068"/>
    <w:rsid w:val="00FF03FB"/>
    <w:rsid w:val="00FF2D21"/>
    <w:rsid w:val="00FF3458"/>
    <w:rsid w:val="00FF5B36"/>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6EAB7"/>
  <w15:chartTrackingRefBased/>
  <w15:docId w15:val="{94E93702-9EFA-4D41-A07D-93EA6043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31"/>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table" w:styleId="PlainTable3">
    <w:name w:val="Plain Table 3"/>
    <w:basedOn w:val="TableNormal"/>
    <w:uiPriority w:val="43"/>
    <w:rsid w:val="0081307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8130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053314423">
      <w:bodyDiv w:val="1"/>
      <w:marLeft w:val="0"/>
      <w:marRight w:val="0"/>
      <w:marTop w:val="0"/>
      <w:marBottom w:val="0"/>
      <w:divBdr>
        <w:top w:val="none" w:sz="0" w:space="0" w:color="auto"/>
        <w:left w:val="none" w:sz="0" w:space="0" w:color="auto"/>
        <w:bottom w:val="none" w:sz="0" w:space="0" w:color="auto"/>
        <w:right w:val="none" w:sz="0" w:space="0" w:color="auto"/>
      </w:divBdr>
    </w:div>
    <w:div w:id="1321154134">
      <w:bodyDiv w:val="1"/>
      <w:marLeft w:val="0"/>
      <w:marRight w:val="0"/>
      <w:marTop w:val="0"/>
      <w:marBottom w:val="0"/>
      <w:divBdr>
        <w:top w:val="none" w:sz="0" w:space="0" w:color="auto"/>
        <w:left w:val="none" w:sz="0" w:space="0" w:color="auto"/>
        <w:bottom w:val="none" w:sz="0" w:space="0" w:color="auto"/>
        <w:right w:val="none" w:sz="0" w:space="0" w:color="auto"/>
      </w:divBdr>
    </w:div>
    <w:div w:id="1552644375">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87631570">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Template-202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0B132-38C1-40D0-93C7-0B4BBCB81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1336</TotalTime>
  <Pages>12</Pages>
  <Words>13722</Words>
  <Characters>78216</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paryatin husna</cp:lastModifiedBy>
  <cp:revision>48</cp:revision>
  <cp:lastPrinted>2022-03-12T14:54:00Z</cp:lastPrinted>
  <dcterms:created xsi:type="dcterms:W3CDTF">2025-11-17T13:27:00Z</dcterms:created>
  <dcterms:modified xsi:type="dcterms:W3CDTF">2025-12-03T05:44:00Z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2443abc5-d3d0-3fe2-bb27-1cc1877d50ff</vt:lpwstr>
  </property>
  <property fmtid="{D5CDD505-2E9C-101B-9397-08002B2CF9AE}" pid="24" name="Mendeley Citation Style_1">
    <vt:lpwstr>http://www.zotero.org/styles/apa</vt:lpwstr>
  </property>
</Properties>
</file>