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jc w:val="center"/>
        <w:tblBorders>
          <w:left w:val="none" w:sz="0" w:space="0" w:color="auto"/>
          <w:bottom w:val="thinThickThinSmallGap" w:sz="2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824"/>
        <w:gridCol w:w="1243"/>
      </w:tblGrid>
      <w:tr w:rsidR="006E1581" w14:paraId="0BE170AE" w14:textId="77777777" w:rsidTr="008D3325">
        <w:trPr>
          <w:jc w:val="center"/>
        </w:trPr>
        <w:tc>
          <w:tcPr>
            <w:tcW w:w="1276" w:type="dxa"/>
            <w:vAlign w:val="center"/>
          </w:tcPr>
          <w:p w14:paraId="10A7AEB0" w14:textId="77777777" w:rsidR="003979C0" w:rsidRPr="00723B12" w:rsidRDefault="003979C0" w:rsidP="00116D1E">
            <w:pPr>
              <w:rPr>
                <w:rFonts w:ascii="Georgia" w:hAnsi="Georgia"/>
                <w:sz w:val="6"/>
                <w:lang w:val="id-ID"/>
              </w:rPr>
            </w:pPr>
          </w:p>
          <w:p w14:paraId="0BE5551B" w14:textId="5DB3E1EF" w:rsidR="003979C0" w:rsidRPr="00723B12" w:rsidRDefault="00E841AC" w:rsidP="00116D1E">
            <w:pPr>
              <w:rPr>
                <w:rFonts w:ascii="Georgia" w:hAnsi="Georgia"/>
                <w:sz w:val="6"/>
                <w:lang w:val="id-ID"/>
              </w:rPr>
            </w:pPr>
            <w:r w:rsidRPr="00723B12">
              <w:rPr>
                <w:rFonts w:ascii="Georgia" w:hAnsi="Georgia"/>
                <w:noProof/>
              </w:rPr>
              <w:drawing>
                <wp:inline distT="0" distB="0" distL="0" distR="0">
                  <wp:extent cx="723331" cy="668739"/>
                  <wp:effectExtent l="0" t="0" r="635" b="0"/>
                  <wp:docPr id="1" name="Picture 1" descr="Description: D:\Users\Downloads\WhatsApp Image 2021-02-08 at 21.4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Users\Downloads\WhatsApp Image 2021-02-08 at 21.49.44.jpe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3313" cy="668722"/>
                          </a:xfrm>
                          <a:prstGeom prst="rect">
                            <a:avLst/>
                          </a:prstGeom>
                          <a:noFill/>
                          <a:ln>
                            <a:noFill/>
                          </a:ln>
                        </pic:spPr>
                      </pic:pic>
                    </a:graphicData>
                  </a:graphic>
                </wp:inline>
              </w:drawing>
            </w:r>
          </w:p>
          <w:p w14:paraId="77FEA500" w14:textId="77777777" w:rsidR="003979C0" w:rsidRPr="00723B12" w:rsidRDefault="003979C0" w:rsidP="00116D1E">
            <w:pPr>
              <w:rPr>
                <w:rFonts w:ascii="Georgia" w:hAnsi="Georgia"/>
                <w:sz w:val="6"/>
                <w:lang w:val="id-ID"/>
              </w:rPr>
            </w:pPr>
          </w:p>
        </w:tc>
        <w:tc>
          <w:tcPr>
            <w:tcW w:w="7824" w:type="dxa"/>
            <w:vAlign w:val="center"/>
          </w:tcPr>
          <w:p w14:paraId="5C1DA159" w14:textId="77777777" w:rsidR="003979C0" w:rsidRPr="00723B12" w:rsidRDefault="00E841AC" w:rsidP="003979C0">
            <w:pPr>
              <w:jc w:val="center"/>
              <w:rPr>
                <w:rFonts w:ascii="Georgia" w:hAnsi="Georgia"/>
                <w:sz w:val="16"/>
                <w:lang w:val="id-ID"/>
              </w:rPr>
            </w:pPr>
            <w:r w:rsidRPr="00723B12">
              <w:rPr>
                <w:rFonts w:ascii="Georgia" w:hAnsi="Georgia"/>
                <w:sz w:val="16"/>
                <w:lang w:val="id-ID"/>
              </w:rPr>
              <w:t xml:space="preserve">Contents list avaliable at </w:t>
            </w:r>
            <w:r w:rsidR="00930B4C">
              <w:fldChar w:fldCharType="begin"/>
            </w:r>
            <w:r w:rsidR="00930B4C">
              <w:instrText xml:space="preserve"> HYPERLINK "https://doaj.org/" </w:instrText>
            </w:r>
            <w:r w:rsidR="00930B4C">
              <w:fldChar w:fldCharType="separate"/>
            </w:r>
            <w:r w:rsidRPr="00723B12">
              <w:rPr>
                <w:rStyle w:val="Hyperlink"/>
                <w:rFonts w:ascii="Georgia" w:hAnsi="Georgia"/>
                <w:sz w:val="16"/>
                <w:u w:val="none"/>
                <w:lang w:val="id-ID"/>
              </w:rPr>
              <w:t>Directory of Open Access Journals (DOAJ)</w:t>
            </w:r>
            <w:r w:rsidR="00930B4C">
              <w:rPr>
                <w:rStyle w:val="Hyperlink"/>
                <w:rFonts w:ascii="Georgia" w:hAnsi="Georgia"/>
                <w:sz w:val="16"/>
                <w:u w:val="none"/>
              </w:rPr>
              <w:fldChar w:fldCharType="end"/>
            </w:r>
          </w:p>
          <w:p w14:paraId="77C3B7CF" w14:textId="15022337" w:rsidR="003979C0" w:rsidRPr="00723B12" w:rsidRDefault="00E841AC" w:rsidP="003979C0">
            <w:pPr>
              <w:jc w:val="center"/>
              <w:rPr>
                <w:rFonts w:ascii="Georgia" w:hAnsi="Georgia"/>
                <w:b/>
                <w:sz w:val="28"/>
                <w:szCs w:val="28"/>
                <w:lang w:val="id-ID"/>
              </w:rPr>
            </w:pPr>
            <w:r w:rsidRPr="00723B12">
              <w:rPr>
                <w:rFonts w:ascii="Georgia" w:hAnsi="Georgia"/>
                <w:b/>
                <w:sz w:val="28"/>
                <w:szCs w:val="28"/>
                <w:lang w:val="id-ID"/>
              </w:rPr>
              <w:t>Al-</w:t>
            </w:r>
            <w:r w:rsidR="00004FDF" w:rsidRPr="00723B12">
              <w:rPr>
                <w:rFonts w:ascii="Georgia" w:hAnsi="Georgia"/>
                <w:b/>
                <w:sz w:val="28"/>
                <w:szCs w:val="28"/>
                <w:lang w:val="id-ID"/>
              </w:rPr>
              <w:t>Ishlah</w:t>
            </w:r>
            <w:r w:rsidRPr="00723B12">
              <w:rPr>
                <w:rFonts w:ascii="Georgia" w:hAnsi="Georgia"/>
                <w:b/>
                <w:sz w:val="28"/>
                <w:szCs w:val="28"/>
                <w:lang w:val="id-ID"/>
              </w:rPr>
              <w:t xml:space="preserve">: </w:t>
            </w:r>
            <w:r w:rsidR="00882628" w:rsidRPr="00723B12">
              <w:rPr>
                <w:rFonts w:ascii="Georgia" w:hAnsi="Georgia"/>
                <w:b/>
                <w:sz w:val="28"/>
                <w:szCs w:val="28"/>
                <w:lang w:val="id-ID"/>
              </w:rPr>
              <w:t>J</w:t>
            </w:r>
            <w:r w:rsidR="008D3325" w:rsidRPr="00723B12">
              <w:rPr>
                <w:rFonts w:ascii="Georgia" w:hAnsi="Georgia"/>
                <w:b/>
                <w:sz w:val="28"/>
                <w:szCs w:val="28"/>
                <w:lang w:val="id-ID"/>
              </w:rPr>
              <w:t>urnal Pendidikan</w:t>
            </w:r>
          </w:p>
          <w:p w14:paraId="2A6F704B" w14:textId="4CA00511" w:rsidR="003979C0" w:rsidRPr="00723B12" w:rsidRDefault="00E841AC" w:rsidP="003979C0">
            <w:pPr>
              <w:pStyle w:val="Footer"/>
              <w:jc w:val="center"/>
              <w:rPr>
                <w:rFonts w:ascii="Georgia" w:hAnsi="Georgia"/>
                <w:lang w:val="id-ID"/>
              </w:rPr>
            </w:pPr>
            <w:r w:rsidRPr="00723B12">
              <w:rPr>
                <w:rFonts w:ascii="Georgia" w:hAnsi="Georgia"/>
                <w:shd w:val="clear" w:color="auto" w:fill="FFFFFF"/>
              </w:rPr>
              <w:t>ISSN: </w:t>
            </w:r>
            <w:hyperlink r:id="rId9" w:history="1">
              <w:r w:rsidR="001C1DBB" w:rsidRPr="00723B12">
                <w:rPr>
                  <w:rStyle w:val="Hyperlink"/>
                  <w:rFonts w:ascii="Georgia" w:hAnsi="Georgia"/>
                  <w:u w:val="none"/>
                  <w:shd w:val="clear" w:color="auto" w:fill="FFFFFF"/>
                  <w:lang w:val="id-ID"/>
                </w:rPr>
                <w:t>2087-9490</w:t>
              </w:r>
              <w:r w:rsidRPr="00723B12">
                <w:rPr>
                  <w:rStyle w:val="Hyperlink"/>
                  <w:rFonts w:ascii="Georgia" w:hAnsi="Georgia"/>
                  <w:shd w:val="clear" w:color="auto" w:fill="FFFFFF"/>
                </w:rPr>
                <w:t> </w:t>
              </w:r>
            </w:hyperlink>
            <w:r w:rsidRPr="00723B12">
              <w:rPr>
                <w:rFonts w:ascii="Georgia" w:hAnsi="Georgia"/>
                <w:shd w:val="clear" w:color="auto" w:fill="FFFFFF"/>
              </w:rPr>
              <w:t>(Printed); </w:t>
            </w:r>
            <w:hyperlink r:id="rId10" w:history="1">
              <w:r w:rsidR="001C1DBB" w:rsidRPr="00723B12">
                <w:rPr>
                  <w:rStyle w:val="Hyperlink"/>
                  <w:rFonts w:ascii="Georgia" w:hAnsi="Georgia"/>
                  <w:shd w:val="clear" w:color="auto" w:fill="FFFFFF"/>
                  <w:lang w:val="id-ID"/>
                </w:rPr>
                <w:t>2597-940X</w:t>
              </w:r>
            </w:hyperlink>
            <w:r w:rsidR="001C1DBB" w:rsidRPr="00723B12">
              <w:rPr>
                <w:rFonts w:ascii="Georgia" w:hAnsi="Georgia"/>
                <w:shd w:val="clear" w:color="auto" w:fill="FFFFFF"/>
                <w:lang w:val="id-ID"/>
              </w:rPr>
              <w:t xml:space="preserve"> (Online)</w:t>
            </w:r>
          </w:p>
          <w:p w14:paraId="1F30D34E" w14:textId="1C2A3C9E" w:rsidR="003979C0" w:rsidRPr="00723B12" w:rsidRDefault="00E841AC" w:rsidP="003979C0">
            <w:pPr>
              <w:jc w:val="center"/>
              <w:rPr>
                <w:rFonts w:ascii="Georgia" w:hAnsi="Georgia"/>
                <w:lang w:val="id-ID"/>
              </w:rPr>
            </w:pPr>
            <w:r w:rsidRPr="00723B12">
              <w:rPr>
                <w:rFonts w:ascii="Georgia" w:hAnsi="Georgia"/>
                <w:lang w:val="id-ID"/>
              </w:rPr>
              <w:t xml:space="preserve">Journal Homepage: </w:t>
            </w:r>
            <w:r w:rsidR="00930B4C">
              <w:fldChar w:fldCharType="begin"/>
            </w:r>
            <w:r w:rsidR="00930B4C">
              <w:instrText xml:space="preserve"> HYPERLINK "http://www.journal.staihubbulwathan.id/index.php/alishlah" </w:instrText>
            </w:r>
            <w:r w:rsidR="00930B4C">
              <w:fldChar w:fldCharType="separate"/>
            </w:r>
            <w:r w:rsidR="001C1DBB" w:rsidRPr="00723B12">
              <w:rPr>
                <w:rStyle w:val="Hyperlink"/>
                <w:rFonts w:ascii="Georgia" w:hAnsi="Georgia"/>
                <w:u w:val="none"/>
                <w:lang w:val="id-ID"/>
              </w:rPr>
              <w:t>http://www.journal.staihubbulwathan.id/index.php/alishlah</w:t>
            </w:r>
            <w:r w:rsidR="00930B4C">
              <w:rPr>
                <w:rStyle w:val="Hyperlink"/>
                <w:rFonts w:ascii="Georgia" w:hAnsi="Georgia"/>
                <w:u w:val="none"/>
              </w:rPr>
              <w:fldChar w:fldCharType="end"/>
            </w:r>
          </w:p>
        </w:tc>
        <w:tc>
          <w:tcPr>
            <w:tcW w:w="1243" w:type="dxa"/>
            <w:vAlign w:val="center"/>
          </w:tcPr>
          <w:p w14:paraId="2F2725CA" w14:textId="77777777" w:rsidR="003979C0" w:rsidRPr="00723B12" w:rsidRDefault="00E841AC" w:rsidP="00116D1E">
            <w:pPr>
              <w:jc w:val="right"/>
              <w:rPr>
                <w:rFonts w:ascii="Georgia" w:hAnsi="Georgia"/>
                <w:lang w:val="id-ID"/>
              </w:rPr>
            </w:pPr>
            <w:r w:rsidRPr="00723B12">
              <w:rPr>
                <w:rFonts w:ascii="Georgia" w:hAnsi="Georgia"/>
                <w:noProof/>
              </w:rPr>
              <w:drawing>
                <wp:inline distT="0" distB="0" distL="0" distR="0">
                  <wp:extent cx="614149" cy="75745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6340" cy="760153"/>
                          </a:xfrm>
                          <a:prstGeom prst="rect">
                            <a:avLst/>
                          </a:prstGeom>
                        </pic:spPr>
                      </pic:pic>
                    </a:graphicData>
                  </a:graphic>
                </wp:inline>
              </w:drawing>
            </w:r>
          </w:p>
        </w:tc>
      </w:tr>
    </w:tbl>
    <w:p w14:paraId="0A27B863" w14:textId="3A86620B" w:rsidR="00F052E7" w:rsidRPr="00723B12" w:rsidRDefault="00F052E7" w:rsidP="00F70FF8">
      <w:pPr>
        <w:spacing w:after="0" w:line="240" w:lineRule="auto"/>
        <w:rPr>
          <w:rFonts w:ascii="Georgia" w:hAnsi="Georgia"/>
          <w:sz w:val="20"/>
          <w:szCs w:val="20"/>
        </w:rPr>
      </w:pPr>
    </w:p>
    <w:p w14:paraId="506C1F9B" w14:textId="77777777" w:rsidR="003979C0" w:rsidRPr="00723B12" w:rsidRDefault="003979C0" w:rsidP="00F70FF8">
      <w:pPr>
        <w:spacing w:after="0" w:line="240" w:lineRule="auto"/>
        <w:rPr>
          <w:rFonts w:ascii="Georgia" w:hAnsi="Georgia"/>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499"/>
        <w:gridCol w:w="7384"/>
      </w:tblGrid>
      <w:tr w:rsidR="006E1581" w14:paraId="70E098E1" w14:textId="77777777" w:rsidTr="00045523">
        <w:trPr>
          <w:jc w:val="center"/>
        </w:trPr>
        <w:tc>
          <w:tcPr>
            <w:tcW w:w="9883" w:type="dxa"/>
            <w:gridSpan w:val="2"/>
            <w:tcBorders>
              <w:bottom w:val="nil"/>
            </w:tcBorders>
            <w:vAlign w:val="center"/>
          </w:tcPr>
          <w:p w14:paraId="651D7035" w14:textId="7F230E27" w:rsidR="003D7C70" w:rsidRDefault="00E841AC" w:rsidP="002E410C">
            <w:pPr>
              <w:pStyle w:val="ListParagraph"/>
              <w:ind w:left="0"/>
              <w:rPr>
                <w:rStyle w:val="kcmread1114"/>
                <w:rFonts w:ascii="Georgia" w:hAnsi="Georgia"/>
                <w:b/>
                <w:sz w:val="36"/>
                <w:lang w:val="id-ID"/>
              </w:rPr>
            </w:pPr>
            <w:r w:rsidRPr="002E410C">
              <w:rPr>
                <w:rStyle w:val="kcmread1114"/>
                <w:rFonts w:ascii="Georgia" w:hAnsi="Georgia"/>
                <w:b/>
                <w:sz w:val="36"/>
                <w:lang w:val="id-ID"/>
              </w:rPr>
              <w:t>REVITALIZATION OF CHARACTER DEVELOPMENT IN CITIZENSHIP EDUCATION LEARNING MANAGEMENT</w:t>
            </w:r>
          </w:p>
          <w:p w14:paraId="7EE2DB09" w14:textId="77777777" w:rsidR="002E410C" w:rsidRPr="00723B12" w:rsidRDefault="002E410C" w:rsidP="00F70FF8">
            <w:pPr>
              <w:pStyle w:val="ListParagraph"/>
              <w:ind w:left="0"/>
              <w:rPr>
                <w:rStyle w:val="kcmread1114"/>
                <w:rFonts w:ascii="Georgia" w:hAnsi="Georgia"/>
                <w:b/>
                <w:lang w:val="id-ID"/>
              </w:rPr>
            </w:pPr>
          </w:p>
          <w:p w14:paraId="383724AA" w14:textId="02CA540D" w:rsidR="004B4465" w:rsidRDefault="00E841AC" w:rsidP="004B4465">
            <w:pPr>
              <w:shd w:val="clear" w:color="auto" w:fill="FFFFFF"/>
              <w:jc w:val="both"/>
              <w:rPr>
                <w:rFonts w:ascii="Georgia" w:hAnsi="Georgia"/>
                <w:b/>
                <w:bCs/>
                <w:sz w:val="24"/>
              </w:rPr>
            </w:pPr>
            <w:proofErr w:type="spellStart"/>
            <w:r>
              <w:rPr>
                <w:rFonts w:ascii="Georgia" w:hAnsi="Georgia"/>
                <w:b/>
                <w:bCs/>
                <w:sz w:val="24"/>
              </w:rPr>
              <w:t>Tjeppy</w:t>
            </w:r>
            <w:proofErr w:type="spellEnd"/>
            <w:r w:rsidR="00BC2EA3" w:rsidRPr="00723B12">
              <w:rPr>
                <w:rFonts w:ascii="Georgia" w:hAnsi="Georgia"/>
                <w:b/>
                <w:bCs/>
                <w:sz w:val="24"/>
              </w:rPr>
              <w:t xml:space="preserve"> </w:t>
            </w:r>
          </w:p>
          <w:p w14:paraId="2707264E" w14:textId="4A01D23C" w:rsidR="00162E7E" w:rsidRPr="00162E7E" w:rsidRDefault="00E841AC" w:rsidP="004B4465">
            <w:pPr>
              <w:shd w:val="clear" w:color="auto" w:fill="FFFFFF"/>
              <w:jc w:val="both"/>
              <w:rPr>
                <w:rFonts w:ascii="Georgia" w:hAnsi="Georgia"/>
                <w:sz w:val="24"/>
              </w:rPr>
            </w:pPr>
            <w:proofErr w:type="spellStart"/>
            <w:r>
              <w:rPr>
                <w:rFonts w:ascii="Georgia" w:hAnsi="Georgia"/>
                <w:sz w:val="24"/>
              </w:rPr>
              <w:t>Fakultas</w:t>
            </w:r>
            <w:proofErr w:type="spellEnd"/>
            <w:r>
              <w:rPr>
                <w:rFonts w:ascii="Georgia" w:hAnsi="Georgia"/>
                <w:sz w:val="24"/>
              </w:rPr>
              <w:t xml:space="preserve"> </w:t>
            </w:r>
            <w:proofErr w:type="spellStart"/>
            <w:r>
              <w:rPr>
                <w:rFonts w:ascii="Georgia" w:hAnsi="Georgia"/>
                <w:sz w:val="24"/>
              </w:rPr>
              <w:t>Ilmu</w:t>
            </w:r>
            <w:proofErr w:type="spellEnd"/>
            <w:r>
              <w:rPr>
                <w:rFonts w:ascii="Georgia" w:hAnsi="Georgia"/>
                <w:sz w:val="24"/>
              </w:rPr>
              <w:t xml:space="preserve"> </w:t>
            </w:r>
            <w:proofErr w:type="spellStart"/>
            <w:r>
              <w:rPr>
                <w:rFonts w:ascii="Georgia" w:hAnsi="Georgia"/>
                <w:sz w:val="24"/>
              </w:rPr>
              <w:t>Keguruan</w:t>
            </w:r>
            <w:proofErr w:type="spellEnd"/>
            <w:r>
              <w:rPr>
                <w:rFonts w:ascii="Georgia" w:hAnsi="Georgia"/>
                <w:sz w:val="24"/>
              </w:rPr>
              <w:t xml:space="preserve"> dan Pendidikan, Universitas </w:t>
            </w:r>
            <w:proofErr w:type="spellStart"/>
            <w:r>
              <w:rPr>
                <w:rFonts w:ascii="Georgia" w:hAnsi="Georgia"/>
                <w:sz w:val="24"/>
              </w:rPr>
              <w:t>Suryakanjana</w:t>
            </w:r>
            <w:proofErr w:type="spellEnd"/>
            <w:r>
              <w:rPr>
                <w:rFonts w:ascii="Georgia" w:hAnsi="Georgia"/>
                <w:sz w:val="24"/>
              </w:rPr>
              <w:t xml:space="preserve">, </w:t>
            </w:r>
            <w:proofErr w:type="spellStart"/>
            <w:r>
              <w:rPr>
                <w:rFonts w:ascii="Georgia" w:hAnsi="Georgia"/>
                <w:sz w:val="24"/>
              </w:rPr>
              <w:t>Cianjur</w:t>
            </w:r>
            <w:proofErr w:type="spellEnd"/>
            <w:r>
              <w:rPr>
                <w:rFonts w:ascii="Georgia" w:hAnsi="Georgia"/>
                <w:sz w:val="24"/>
              </w:rPr>
              <w:t>, Indonesia</w:t>
            </w:r>
          </w:p>
          <w:p w14:paraId="34557390" w14:textId="6F9E2EC3" w:rsidR="000D63D4" w:rsidRPr="00723B12" w:rsidRDefault="00E841AC" w:rsidP="004B4465">
            <w:pPr>
              <w:shd w:val="clear" w:color="auto" w:fill="FFFFFF"/>
              <w:jc w:val="both"/>
              <w:rPr>
                <w:rFonts w:ascii="Georgia" w:hAnsi="Georgia"/>
                <w:b/>
                <w:bCs/>
                <w:sz w:val="24"/>
                <w:lang w:val="id-ID"/>
              </w:rPr>
            </w:pPr>
            <w:r w:rsidRPr="00723B12">
              <w:rPr>
                <w:rFonts w:ascii="Georgia" w:hAnsi="Georgia"/>
                <w:sz w:val="24"/>
              </w:rPr>
              <w:t>DOI</w:t>
            </w:r>
            <w:r w:rsidRPr="00723B12">
              <w:rPr>
                <w:rFonts w:ascii="Georgia" w:hAnsi="Georgia"/>
                <w:b/>
                <w:bCs/>
                <w:sz w:val="24"/>
              </w:rPr>
              <w:t>:</w:t>
            </w:r>
          </w:p>
          <w:p w14:paraId="40900A1C" w14:textId="483F1C8D" w:rsidR="00F052E7" w:rsidRPr="00723B12" w:rsidRDefault="00F052E7" w:rsidP="00BC2EA3">
            <w:pPr>
              <w:shd w:val="clear" w:color="auto" w:fill="FFFFFF"/>
              <w:jc w:val="both"/>
              <w:rPr>
                <w:rStyle w:val="kcmread1114"/>
                <w:rFonts w:ascii="Georgia" w:hAnsi="Georgia"/>
                <w:lang w:val="id-ID"/>
              </w:rPr>
            </w:pPr>
          </w:p>
        </w:tc>
      </w:tr>
      <w:tr w:rsidR="006E1581" w14:paraId="00EBA08F" w14:textId="77777777" w:rsidTr="00045523">
        <w:trPr>
          <w:jc w:val="center"/>
        </w:trPr>
        <w:tc>
          <w:tcPr>
            <w:tcW w:w="2499" w:type="dxa"/>
            <w:tcBorders>
              <w:bottom w:val="single" w:sz="2" w:space="0" w:color="auto"/>
              <w:right w:val="nil"/>
            </w:tcBorders>
            <w:vAlign w:val="center"/>
          </w:tcPr>
          <w:p w14:paraId="7355DF3B" w14:textId="77777777" w:rsidR="00F052E7" w:rsidRPr="00723B12" w:rsidRDefault="00F052E7" w:rsidP="00F70FF8">
            <w:pPr>
              <w:shd w:val="clear" w:color="auto" w:fill="FFFFFF"/>
              <w:rPr>
                <w:rFonts w:ascii="Georgia" w:hAnsi="Georgia"/>
                <w:b/>
                <w:bCs/>
                <w:lang w:val="id-ID"/>
              </w:rPr>
            </w:pPr>
          </w:p>
        </w:tc>
        <w:tc>
          <w:tcPr>
            <w:tcW w:w="7384" w:type="dxa"/>
            <w:tcBorders>
              <w:left w:val="nil"/>
              <w:bottom w:val="single" w:sz="2" w:space="0" w:color="auto"/>
            </w:tcBorders>
          </w:tcPr>
          <w:p w14:paraId="4061BF10" w14:textId="77777777" w:rsidR="00F052E7" w:rsidRPr="00723B12" w:rsidRDefault="00F052E7" w:rsidP="00F70FF8">
            <w:pPr>
              <w:pStyle w:val="ListParagraph"/>
              <w:ind w:left="0"/>
              <w:rPr>
                <w:rStyle w:val="kcmread1114"/>
                <w:rFonts w:ascii="Georgia" w:hAnsi="Georgia"/>
                <w:b/>
                <w:lang w:val="id-ID"/>
              </w:rPr>
            </w:pPr>
          </w:p>
        </w:tc>
      </w:tr>
      <w:tr w:rsidR="006E1581" w14:paraId="792626A5" w14:textId="77777777" w:rsidTr="00045523">
        <w:trPr>
          <w:trHeight w:val="454"/>
          <w:jc w:val="center"/>
        </w:trPr>
        <w:tc>
          <w:tcPr>
            <w:tcW w:w="2499" w:type="dxa"/>
            <w:tcBorders>
              <w:top w:val="single" w:sz="2" w:space="0" w:color="auto"/>
              <w:bottom w:val="single" w:sz="2" w:space="0" w:color="auto"/>
              <w:right w:val="nil"/>
            </w:tcBorders>
            <w:vAlign w:val="center"/>
          </w:tcPr>
          <w:p w14:paraId="6A7B35F5" w14:textId="77777777" w:rsidR="00F052E7" w:rsidRPr="00723B12" w:rsidRDefault="00E841AC" w:rsidP="00F70FF8">
            <w:pPr>
              <w:shd w:val="clear" w:color="auto" w:fill="FFFFFF"/>
              <w:rPr>
                <w:rFonts w:ascii="Georgia" w:hAnsi="Georgia"/>
                <w:b/>
                <w:bCs/>
                <w:lang w:val="id-ID"/>
              </w:rPr>
            </w:pPr>
            <w:r w:rsidRPr="00723B12">
              <w:rPr>
                <w:rFonts w:ascii="Georgia" w:hAnsi="Georgia"/>
                <w:b/>
                <w:bCs/>
                <w:lang w:val="id-ID"/>
              </w:rPr>
              <w:t>Article Info</w:t>
            </w:r>
          </w:p>
        </w:tc>
        <w:tc>
          <w:tcPr>
            <w:tcW w:w="7384" w:type="dxa"/>
            <w:tcBorders>
              <w:top w:val="single" w:sz="2" w:space="0" w:color="auto"/>
              <w:left w:val="nil"/>
              <w:bottom w:val="single" w:sz="2" w:space="0" w:color="auto"/>
            </w:tcBorders>
            <w:vAlign w:val="center"/>
          </w:tcPr>
          <w:p w14:paraId="13D1F80F" w14:textId="392219B5" w:rsidR="00F052E7" w:rsidRPr="00EA3B75" w:rsidRDefault="00E841AC" w:rsidP="00F70FF8">
            <w:pPr>
              <w:tabs>
                <w:tab w:val="left" w:pos="3268"/>
              </w:tabs>
              <w:rPr>
                <w:rFonts w:ascii="Georgia" w:eastAsia="DFKai-SB" w:hAnsi="Georgia"/>
                <w:b/>
              </w:rPr>
            </w:pPr>
            <w:r>
              <w:rPr>
                <w:rFonts w:ascii="Georgia" w:eastAsia="DFKai-SB" w:hAnsi="Georgia"/>
                <w:b/>
                <w:lang w:val="id-ID"/>
              </w:rPr>
              <w:t>Abstr</w:t>
            </w:r>
            <w:r>
              <w:rPr>
                <w:rFonts w:ascii="Georgia" w:eastAsia="DFKai-SB" w:hAnsi="Georgia"/>
                <w:b/>
              </w:rPr>
              <w:t>act</w:t>
            </w:r>
          </w:p>
        </w:tc>
      </w:tr>
      <w:tr w:rsidR="006E1581" w14:paraId="4E178541" w14:textId="77777777" w:rsidTr="00045523">
        <w:trPr>
          <w:trHeight w:val="20"/>
          <w:jc w:val="center"/>
        </w:trPr>
        <w:tc>
          <w:tcPr>
            <w:tcW w:w="2499" w:type="dxa"/>
            <w:tcBorders>
              <w:top w:val="single" w:sz="2" w:space="0" w:color="auto"/>
              <w:bottom w:val="nil"/>
              <w:right w:val="nil"/>
            </w:tcBorders>
            <w:vAlign w:val="center"/>
          </w:tcPr>
          <w:p w14:paraId="47A587EB" w14:textId="77777777" w:rsidR="00F052E7" w:rsidRPr="00723B12" w:rsidRDefault="00F052E7" w:rsidP="00F70FF8">
            <w:pPr>
              <w:shd w:val="clear" w:color="auto" w:fill="FFFFFF"/>
              <w:rPr>
                <w:rFonts w:ascii="Georgia" w:hAnsi="Georgia"/>
                <w:b/>
                <w:bCs/>
                <w:lang w:val="id-ID"/>
              </w:rPr>
            </w:pPr>
          </w:p>
        </w:tc>
        <w:tc>
          <w:tcPr>
            <w:tcW w:w="7384" w:type="dxa"/>
            <w:tcBorders>
              <w:top w:val="single" w:sz="2" w:space="0" w:color="auto"/>
              <w:left w:val="nil"/>
              <w:bottom w:val="nil"/>
            </w:tcBorders>
            <w:vAlign w:val="center"/>
          </w:tcPr>
          <w:p w14:paraId="345C2581" w14:textId="77777777" w:rsidR="00F052E7" w:rsidRPr="00723B12" w:rsidRDefault="00F052E7" w:rsidP="00F70FF8">
            <w:pPr>
              <w:tabs>
                <w:tab w:val="left" w:pos="3268"/>
              </w:tabs>
              <w:rPr>
                <w:rFonts w:ascii="Georgia" w:eastAsia="DFKai-SB" w:hAnsi="Georgia"/>
                <w:b/>
                <w:lang w:val="id-ID"/>
              </w:rPr>
            </w:pPr>
          </w:p>
        </w:tc>
      </w:tr>
      <w:tr w:rsidR="006E1581" w14:paraId="07699943" w14:textId="77777777" w:rsidTr="00045523">
        <w:trPr>
          <w:jc w:val="center"/>
        </w:trPr>
        <w:tc>
          <w:tcPr>
            <w:tcW w:w="2499" w:type="dxa"/>
            <w:tcBorders>
              <w:top w:val="nil"/>
              <w:bottom w:val="single" w:sz="2" w:space="0" w:color="auto"/>
              <w:right w:val="nil"/>
            </w:tcBorders>
          </w:tcPr>
          <w:p w14:paraId="2D32716D" w14:textId="77777777" w:rsidR="003D7C70" w:rsidRPr="00723B12" w:rsidRDefault="00E841AC" w:rsidP="003D7C70">
            <w:pPr>
              <w:shd w:val="clear" w:color="auto" w:fill="FFFFFF"/>
              <w:rPr>
                <w:rFonts w:ascii="Georgia" w:hAnsi="Georgia"/>
                <w:bCs/>
                <w:iCs/>
                <w:lang w:val="id-ID"/>
              </w:rPr>
            </w:pPr>
            <w:r w:rsidRPr="00723B12">
              <w:rPr>
                <w:rFonts w:ascii="Georgia" w:hAnsi="Georgia"/>
                <w:iCs/>
                <w:shd w:val="clear" w:color="auto" w:fill="FFFFFF"/>
                <w:lang w:val="id-ID"/>
              </w:rPr>
              <w:t>Keywords</w:t>
            </w:r>
            <w:r w:rsidRPr="00723B12">
              <w:rPr>
                <w:rFonts w:ascii="Georgia" w:hAnsi="Georgia"/>
                <w:bCs/>
                <w:iCs/>
                <w:lang w:val="id-ID"/>
              </w:rPr>
              <w:t>:</w:t>
            </w:r>
          </w:p>
          <w:p w14:paraId="7A6CE7FC" w14:textId="3FDD91AF" w:rsidR="002E410C" w:rsidRDefault="00E841AC" w:rsidP="00F70FF8">
            <w:pPr>
              <w:shd w:val="clear" w:color="auto" w:fill="FFFFFF"/>
              <w:rPr>
                <w:rFonts w:ascii="Georgia" w:hAnsi="Georgia"/>
                <w:i/>
                <w:shd w:val="clear" w:color="auto" w:fill="FFFFFF"/>
                <w:lang w:val="id-ID"/>
              </w:rPr>
            </w:pPr>
            <w:r w:rsidRPr="002E410C">
              <w:rPr>
                <w:rFonts w:ascii="Georgia" w:hAnsi="Georgia"/>
                <w:i/>
                <w:shd w:val="clear" w:color="auto" w:fill="FFFFFF"/>
                <w:lang w:val="id-ID"/>
              </w:rPr>
              <w:t>Character</w:t>
            </w:r>
          </w:p>
          <w:p w14:paraId="63037FCE" w14:textId="0DB74C8B" w:rsidR="002E410C" w:rsidRDefault="00E841AC" w:rsidP="00F70FF8">
            <w:pPr>
              <w:shd w:val="clear" w:color="auto" w:fill="FFFFFF"/>
              <w:rPr>
                <w:rFonts w:ascii="Georgia" w:hAnsi="Georgia"/>
                <w:i/>
                <w:shd w:val="clear" w:color="auto" w:fill="FFFFFF"/>
                <w:lang w:val="id-ID"/>
              </w:rPr>
            </w:pPr>
            <w:r w:rsidRPr="002E410C">
              <w:rPr>
                <w:rFonts w:ascii="Georgia" w:hAnsi="Georgia"/>
                <w:i/>
                <w:shd w:val="clear" w:color="auto" w:fill="FFFFFF"/>
                <w:lang w:val="id-ID"/>
              </w:rPr>
              <w:t>Education</w:t>
            </w:r>
          </w:p>
          <w:p w14:paraId="0DB3F5D8" w14:textId="3F0CA42F" w:rsidR="00F052E7" w:rsidRPr="00723B12" w:rsidRDefault="00E841AC" w:rsidP="00F70FF8">
            <w:pPr>
              <w:shd w:val="clear" w:color="auto" w:fill="FFFFFF"/>
              <w:rPr>
                <w:rFonts w:ascii="Georgia" w:hAnsi="Georgia"/>
                <w:bCs/>
                <w:i/>
                <w:lang w:val="id-ID"/>
              </w:rPr>
            </w:pPr>
            <w:r w:rsidRPr="002E410C">
              <w:rPr>
                <w:rFonts w:ascii="Georgia" w:hAnsi="Georgia"/>
                <w:i/>
                <w:shd w:val="clear" w:color="auto" w:fill="FFFFFF"/>
                <w:lang w:val="id-ID"/>
              </w:rPr>
              <w:t>Citizenship</w:t>
            </w:r>
          </w:p>
          <w:p w14:paraId="4BEB1411" w14:textId="77777777" w:rsidR="00F052E7" w:rsidRPr="00723B12" w:rsidRDefault="00F052E7" w:rsidP="00F70FF8">
            <w:pPr>
              <w:shd w:val="clear" w:color="auto" w:fill="FFFFFF"/>
              <w:rPr>
                <w:rFonts w:ascii="Georgia" w:hAnsi="Georgia"/>
                <w:bCs/>
                <w:i/>
                <w:lang w:val="id-ID"/>
              </w:rPr>
            </w:pPr>
          </w:p>
          <w:p w14:paraId="146DBDA6" w14:textId="1EA9B5D5" w:rsidR="00F052E7" w:rsidRPr="00723B12" w:rsidRDefault="00F052E7" w:rsidP="00F70FF8">
            <w:pPr>
              <w:shd w:val="clear" w:color="auto" w:fill="FFFFFF"/>
              <w:rPr>
                <w:rFonts w:ascii="Georgia" w:hAnsi="Georgia"/>
                <w:bCs/>
                <w:i/>
                <w:lang w:val="id-ID"/>
              </w:rPr>
            </w:pPr>
          </w:p>
          <w:p w14:paraId="6FB181A5" w14:textId="07C78BE9" w:rsidR="003D7C70" w:rsidRPr="00723B12" w:rsidRDefault="003D7C70" w:rsidP="00F70FF8">
            <w:pPr>
              <w:shd w:val="clear" w:color="auto" w:fill="FFFFFF"/>
              <w:rPr>
                <w:rFonts w:ascii="Georgia" w:hAnsi="Georgia"/>
                <w:bCs/>
                <w:i/>
                <w:lang w:val="id-ID"/>
              </w:rPr>
            </w:pPr>
          </w:p>
          <w:p w14:paraId="0D4F0B97" w14:textId="77777777" w:rsidR="003D7C70" w:rsidRPr="00723B12" w:rsidRDefault="003D7C70" w:rsidP="00F70FF8">
            <w:pPr>
              <w:shd w:val="clear" w:color="auto" w:fill="FFFFFF"/>
              <w:rPr>
                <w:rFonts w:ascii="Georgia" w:hAnsi="Georgia"/>
                <w:bCs/>
                <w:i/>
                <w:lang w:val="id-ID"/>
              </w:rPr>
            </w:pPr>
          </w:p>
          <w:p w14:paraId="3428C3CE" w14:textId="77777777" w:rsidR="003D7C70" w:rsidRPr="00723B12" w:rsidRDefault="00E841AC" w:rsidP="003D7C70">
            <w:pPr>
              <w:shd w:val="clear" w:color="auto" w:fill="FFFFFF"/>
              <w:rPr>
                <w:rFonts w:ascii="Georgia" w:hAnsi="Georgia"/>
                <w:bCs/>
                <w:iCs/>
                <w:lang w:val="id-ID"/>
              </w:rPr>
            </w:pPr>
            <w:r w:rsidRPr="00723B12">
              <w:rPr>
                <w:rFonts w:ascii="Georgia" w:hAnsi="Georgia"/>
                <w:bCs/>
                <w:iCs/>
                <w:lang w:val="id-ID"/>
              </w:rPr>
              <w:t>Kata kunci:</w:t>
            </w:r>
          </w:p>
          <w:p w14:paraId="55454A40" w14:textId="77777777" w:rsidR="002E410C" w:rsidRDefault="00E841AC" w:rsidP="00F70FF8">
            <w:pPr>
              <w:shd w:val="clear" w:color="auto" w:fill="FFFFFF"/>
              <w:rPr>
                <w:rFonts w:ascii="Georgia" w:hAnsi="Georgia"/>
                <w:i/>
                <w:lang w:val="id-ID"/>
              </w:rPr>
            </w:pPr>
            <w:r w:rsidRPr="002E410C">
              <w:rPr>
                <w:rFonts w:ascii="Georgia" w:hAnsi="Georgia"/>
                <w:i/>
                <w:lang w:val="id-ID"/>
              </w:rPr>
              <w:t>Karakter</w:t>
            </w:r>
          </w:p>
          <w:p w14:paraId="567155A9" w14:textId="1BFA3D82" w:rsidR="00F052E7" w:rsidRPr="00723B12" w:rsidRDefault="00E841AC" w:rsidP="00F70FF8">
            <w:pPr>
              <w:shd w:val="clear" w:color="auto" w:fill="FFFFFF"/>
              <w:rPr>
                <w:rFonts w:ascii="Georgia" w:hAnsi="Georgia"/>
                <w:i/>
                <w:spacing w:val="-3"/>
                <w:position w:val="-1"/>
                <w:lang w:val="id-ID"/>
              </w:rPr>
            </w:pPr>
            <w:r w:rsidRPr="002E410C">
              <w:rPr>
                <w:rFonts w:ascii="Georgia" w:hAnsi="Georgia"/>
                <w:i/>
                <w:lang w:val="id-ID"/>
              </w:rPr>
              <w:t xml:space="preserve">Pendidikan Kewarganegaraan </w:t>
            </w:r>
          </w:p>
        </w:tc>
        <w:tc>
          <w:tcPr>
            <w:tcW w:w="7384" w:type="dxa"/>
            <w:tcBorders>
              <w:top w:val="nil"/>
              <w:left w:val="nil"/>
              <w:bottom w:val="single" w:sz="2" w:space="0" w:color="auto"/>
            </w:tcBorders>
          </w:tcPr>
          <w:p w14:paraId="1B026714" w14:textId="55987139" w:rsidR="00F052E7" w:rsidRPr="00723B12" w:rsidRDefault="002E410C" w:rsidP="00F70FF8">
            <w:pPr>
              <w:tabs>
                <w:tab w:val="left" w:pos="3268"/>
              </w:tabs>
              <w:jc w:val="both"/>
              <w:rPr>
                <w:rFonts w:ascii="Georgia" w:eastAsia="Arial" w:hAnsi="Georgia"/>
                <w:spacing w:val="2"/>
                <w:lang w:val="id-ID"/>
              </w:rPr>
            </w:pPr>
            <w:r w:rsidRPr="002E410C">
              <w:rPr>
                <w:rFonts w:ascii="Georgia" w:hAnsi="Georgia"/>
                <w:shd w:val="clear" w:color="auto" w:fill="FFFFFF"/>
                <w:lang w:val="id-ID"/>
              </w:rPr>
              <w:t>The revitalization of civic character education is a learning method that will provide an understanding of several stages of education implementation that focuses on a subject in elementary school to the high school level, in principle the development of this learning method will involve several aspects in it starting from teaching staff, students, education management to the school environment where the process is carried out, this activity wants to provide input to students so that they always instill high national values through a character education learning method so that in the end the ideals of national education can be created. The research is to find out how to revitalize character development in the management of civic education learning. Based on the values contained in the 1945 Constitution and Pancasila as the nation's ideology, this study uses a qualitative method approach by reviewing several literature studies related to the purpose of this research.</w:t>
            </w:r>
          </w:p>
          <w:p w14:paraId="46393A4A" w14:textId="77777777" w:rsidR="00F70FF8" w:rsidRPr="00723B12" w:rsidRDefault="00F70FF8" w:rsidP="00F70FF8">
            <w:pPr>
              <w:tabs>
                <w:tab w:val="left" w:pos="3268"/>
              </w:tabs>
              <w:jc w:val="both"/>
              <w:rPr>
                <w:rFonts w:ascii="Georgia" w:eastAsia="Arial" w:hAnsi="Georgia"/>
                <w:spacing w:val="2"/>
                <w:lang w:val="id-ID"/>
              </w:rPr>
            </w:pPr>
          </w:p>
          <w:p w14:paraId="1C7E026D" w14:textId="15E03FAB" w:rsidR="00F052E7" w:rsidRPr="00EA3B75" w:rsidRDefault="00E841AC" w:rsidP="00F70FF8">
            <w:pPr>
              <w:tabs>
                <w:tab w:val="left" w:pos="3268"/>
              </w:tabs>
              <w:autoSpaceDE w:val="0"/>
              <w:autoSpaceDN w:val="0"/>
              <w:adjustRightInd w:val="0"/>
              <w:rPr>
                <w:rFonts w:ascii="Georgia" w:hAnsi="Georgia"/>
                <w:b/>
                <w:bCs/>
              </w:rPr>
            </w:pPr>
            <w:proofErr w:type="spellStart"/>
            <w:r w:rsidRPr="00723B12">
              <w:rPr>
                <w:rFonts w:ascii="Georgia" w:hAnsi="Georgia"/>
                <w:b/>
                <w:bCs/>
              </w:rPr>
              <w:t>Abstra</w:t>
            </w:r>
            <w:r w:rsidR="00EA3B75">
              <w:rPr>
                <w:rFonts w:ascii="Georgia" w:hAnsi="Georgia"/>
                <w:b/>
                <w:bCs/>
              </w:rPr>
              <w:t>k</w:t>
            </w:r>
            <w:proofErr w:type="spellEnd"/>
          </w:p>
          <w:p w14:paraId="292FC566" w14:textId="77777777" w:rsidR="00F052E7" w:rsidRPr="00723B12" w:rsidRDefault="00F052E7" w:rsidP="00F70FF8">
            <w:pPr>
              <w:tabs>
                <w:tab w:val="left" w:pos="3268"/>
              </w:tabs>
              <w:autoSpaceDE w:val="0"/>
              <w:autoSpaceDN w:val="0"/>
              <w:adjustRightInd w:val="0"/>
              <w:rPr>
                <w:rFonts w:ascii="Georgia" w:hAnsi="Georgia"/>
                <w:b/>
                <w:bCs/>
                <w:lang w:val="id-ID"/>
              </w:rPr>
            </w:pPr>
          </w:p>
          <w:p w14:paraId="340D9067" w14:textId="372EC23E" w:rsidR="00F052E7" w:rsidRPr="00723B12" w:rsidRDefault="00E841AC" w:rsidP="00F70FF8">
            <w:pPr>
              <w:tabs>
                <w:tab w:val="left" w:pos="3268"/>
              </w:tabs>
              <w:jc w:val="both"/>
              <w:rPr>
                <w:rStyle w:val="kcmread1114"/>
                <w:rFonts w:ascii="Georgia" w:eastAsiaTheme="minorHAnsi" w:hAnsi="Georgia"/>
                <w:shd w:val="clear" w:color="auto" w:fill="FFFFFF"/>
                <w:lang w:val="id-ID"/>
              </w:rPr>
            </w:pPr>
            <w:r w:rsidRPr="002E410C">
              <w:rPr>
                <w:rFonts w:ascii="Georgia" w:eastAsia="Arial" w:hAnsi="Georgia"/>
                <w:spacing w:val="2"/>
              </w:rPr>
              <w:t xml:space="preserve">Pendidikan </w:t>
            </w:r>
            <w:proofErr w:type="spellStart"/>
            <w:r w:rsidRPr="002E410C">
              <w:rPr>
                <w:rFonts w:ascii="Georgia" w:eastAsia="Arial" w:hAnsi="Georgia"/>
                <w:spacing w:val="2"/>
              </w:rPr>
              <w:t>merupakan</w:t>
            </w:r>
            <w:proofErr w:type="spellEnd"/>
            <w:r w:rsidRPr="002E410C">
              <w:rPr>
                <w:rFonts w:ascii="Georgia" w:eastAsia="Arial" w:hAnsi="Georgia"/>
                <w:spacing w:val="2"/>
              </w:rPr>
              <w:t xml:space="preserve"> </w:t>
            </w:r>
            <w:proofErr w:type="spellStart"/>
            <w:r w:rsidRPr="002E410C">
              <w:rPr>
                <w:rFonts w:ascii="Georgia" w:eastAsia="Arial" w:hAnsi="Georgia"/>
                <w:spacing w:val="2"/>
              </w:rPr>
              <w:t>aspek</w:t>
            </w:r>
            <w:proofErr w:type="spellEnd"/>
            <w:r w:rsidRPr="002E410C">
              <w:rPr>
                <w:rFonts w:ascii="Georgia" w:eastAsia="Arial" w:hAnsi="Georgia"/>
                <w:spacing w:val="2"/>
              </w:rPr>
              <w:t xml:space="preserve"> </w:t>
            </w:r>
            <w:proofErr w:type="spellStart"/>
            <w:r w:rsidRPr="002E410C">
              <w:rPr>
                <w:rFonts w:ascii="Georgia" w:eastAsia="Arial" w:hAnsi="Georgia"/>
                <w:spacing w:val="2"/>
              </w:rPr>
              <w:t>utama</w:t>
            </w:r>
            <w:proofErr w:type="spellEnd"/>
            <w:r w:rsidRPr="002E410C">
              <w:rPr>
                <w:rFonts w:ascii="Georgia" w:eastAsia="Arial" w:hAnsi="Georgia"/>
                <w:spacing w:val="2"/>
              </w:rPr>
              <w:t xml:space="preserve"> </w:t>
            </w:r>
            <w:proofErr w:type="spellStart"/>
            <w:r w:rsidRPr="002E410C">
              <w:rPr>
                <w:rFonts w:ascii="Georgia" w:eastAsia="Arial" w:hAnsi="Georgia"/>
                <w:spacing w:val="2"/>
              </w:rPr>
              <w:t>dalam</w:t>
            </w:r>
            <w:proofErr w:type="spellEnd"/>
            <w:r w:rsidRPr="002E410C">
              <w:rPr>
                <w:rFonts w:ascii="Georgia" w:eastAsia="Arial" w:hAnsi="Georgia"/>
                <w:spacing w:val="2"/>
              </w:rPr>
              <w:t xml:space="preserve"> </w:t>
            </w:r>
            <w:proofErr w:type="spellStart"/>
            <w:r w:rsidRPr="002E410C">
              <w:rPr>
                <w:rFonts w:ascii="Georgia" w:eastAsia="Arial" w:hAnsi="Georgia"/>
                <w:spacing w:val="2"/>
              </w:rPr>
              <w:t>merubah</w:t>
            </w:r>
            <w:proofErr w:type="spellEnd"/>
            <w:r w:rsidRPr="002E410C">
              <w:rPr>
                <w:rFonts w:ascii="Georgia" w:eastAsia="Arial" w:hAnsi="Georgia"/>
                <w:spacing w:val="2"/>
              </w:rPr>
              <w:t xml:space="preserve"> </w:t>
            </w:r>
            <w:proofErr w:type="spellStart"/>
            <w:r w:rsidRPr="002E410C">
              <w:rPr>
                <w:rFonts w:ascii="Georgia" w:eastAsia="Arial" w:hAnsi="Georgia"/>
                <w:spacing w:val="2"/>
              </w:rPr>
              <w:t>sikap</w:t>
            </w:r>
            <w:proofErr w:type="spellEnd"/>
            <w:r w:rsidRPr="002E410C">
              <w:rPr>
                <w:rFonts w:ascii="Georgia" w:eastAsia="Arial" w:hAnsi="Georgia"/>
                <w:spacing w:val="2"/>
              </w:rPr>
              <w:t xml:space="preserve"> </w:t>
            </w:r>
            <w:proofErr w:type="spellStart"/>
            <w:r w:rsidRPr="002E410C">
              <w:rPr>
                <w:rFonts w:ascii="Georgia" w:eastAsia="Arial" w:hAnsi="Georgia"/>
                <w:spacing w:val="2"/>
              </w:rPr>
              <w:t>serta</w:t>
            </w:r>
            <w:proofErr w:type="spellEnd"/>
            <w:r w:rsidRPr="002E410C">
              <w:rPr>
                <w:rFonts w:ascii="Georgia" w:eastAsia="Arial" w:hAnsi="Georgia"/>
                <w:spacing w:val="2"/>
              </w:rPr>
              <w:t xml:space="preserve"> </w:t>
            </w:r>
            <w:proofErr w:type="spellStart"/>
            <w:r w:rsidRPr="002E410C">
              <w:rPr>
                <w:rFonts w:ascii="Georgia" w:eastAsia="Arial" w:hAnsi="Georgia"/>
                <w:spacing w:val="2"/>
              </w:rPr>
              <w:t>pandangan</w:t>
            </w:r>
            <w:proofErr w:type="spellEnd"/>
            <w:r w:rsidRPr="002E410C">
              <w:rPr>
                <w:rFonts w:ascii="Georgia" w:eastAsia="Arial" w:hAnsi="Georgia"/>
                <w:spacing w:val="2"/>
              </w:rPr>
              <w:t xml:space="preserve"> </w:t>
            </w:r>
            <w:proofErr w:type="spellStart"/>
            <w:r w:rsidRPr="002E410C">
              <w:rPr>
                <w:rFonts w:ascii="Georgia" w:eastAsia="Arial" w:hAnsi="Georgia"/>
                <w:spacing w:val="2"/>
              </w:rPr>
              <w:t>masyarakat</w:t>
            </w:r>
            <w:proofErr w:type="spellEnd"/>
            <w:r w:rsidRPr="002E410C">
              <w:rPr>
                <w:rFonts w:ascii="Georgia" w:eastAsia="Arial" w:hAnsi="Georgia"/>
                <w:spacing w:val="2"/>
              </w:rPr>
              <w:t xml:space="preserve">, </w:t>
            </w:r>
            <w:proofErr w:type="spellStart"/>
            <w:r w:rsidRPr="002E410C">
              <w:rPr>
                <w:rFonts w:ascii="Georgia" w:eastAsia="Arial" w:hAnsi="Georgia"/>
                <w:spacing w:val="2"/>
              </w:rPr>
              <w:t>sehingga</w:t>
            </w:r>
            <w:proofErr w:type="spellEnd"/>
            <w:r w:rsidRPr="002E410C">
              <w:rPr>
                <w:rFonts w:ascii="Georgia" w:eastAsia="Arial" w:hAnsi="Georgia"/>
                <w:spacing w:val="2"/>
              </w:rPr>
              <w:t xml:space="preserve"> pada proses </w:t>
            </w:r>
            <w:proofErr w:type="spellStart"/>
            <w:r w:rsidRPr="002E410C">
              <w:rPr>
                <w:rFonts w:ascii="Georgia" w:eastAsia="Arial" w:hAnsi="Georgia"/>
                <w:spacing w:val="2"/>
              </w:rPr>
              <w:t>tersebut</w:t>
            </w:r>
            <w:proofErr w:type="spellEnd"/>
            <w:r w:rsidRPr="002E410C">
              <w:rPr>
                <w:rFonts w:ascii="Georgia" w:eastAsia="Arial" w:hAnsi="Georgia"/>
                <w:spacing w:val="2"/>
              </w:rPr>
              <w:t xml:space="preserve"> </w:t>
            </w:r>
            <w:proofErr w:type="spellStart"/>
            <w:r w:rsidRPr="002E410C">
              <w:rPr>
                <w:rFonts w:ascii="Georgia" w:eastAsia="Arial" w:hAnsi="Georgia"/>
                <w:spacing w:val="2"/>
              </w:rPr>
              <w:t>membutuhkan</w:t>
            </w:r>
            <w:proofErr w:type="spellEnd"/>
            <w:r w:rsidRPr="002E410C">
              <w:rPr>
                <w:rFonts w:ascii="Georgia" w:eastAsia="Arial" w:hAnsi="Georgia"/>
                <w:spacing w:val="2"/>
              </w:rPr>
              <w:t xml:space="preserve"> </w:t>
            </w:r>
            <w:proofErr w:type="spellStart"/>
            <w:r w:rsidRPr="002E410C">
              <w:rPr>
                <w:rFonts w:ascii="Georgia" w:eastAsia="Arial" w:hAnsi="Georgia"/>
                <w:spacing w:val="2"/>
              </w:rPr>
              <w:t>adanya</w:t>
            </w:r>
            <w:proofErr w:type="spellEnd"/>
            <w:r w:rsidRPr="002E410C">
              <w:rPr>
                <w:rFonts w:ascii="Georgia" w:eastAsia="Arial" w:hAnsi="Georgia"/>
                <w:spacing w:val="2"/>
              </w:rPr>
              <w:t xml:space="preserve"> </w:t>
            </w:r>
            <w:proofErr w:type="spellStart"/>
            <w:r w:rsidRPr="002E410C">
              <w:rPr>
                <w:rFonts w:ascii="Georgia" w:eastAsia="Arial" w:hAnsi="Georgia"/>
                <w:spacing w:val="2"/>
              </w:rPr>
              <w:t>sebuah</w:t>
            </w:r>
            <w:proofErr w:type="spellEnd"/>
            <w:r w:rsidRPr="002E410C">
              <w:rPr>
                <w:rFonts w:ascii="Georgia" w:eastAsia="Arial" w:hAnsi="Georgia"/>
                <w:spacing w:val="2"/>
              </w:rPr>
              <w:t xml:space="preserve"> </w:t>
            </w:r>
            <w:proofErr w:type="spellStart"/>
            <w:r w:rsidRPr="002E410C">
              <w:rPr>
                <w:rFonts w:ascii="Georgia" w:eastAsia="Arial" w:hAnsi="Georgia"/>
                <w:spacing w:val="2"/>
              </w:rPr>
              <w:t>pembaruan</w:t>
            </w:r>
            <w:proofErr w:type="spellEnd"/>
            <w:r w:rsidRPr="002E410C">
              <w:rPr>
                <w:rFonts w:ascii="Georgia" w:eastAsia="Arial" w:hAnsi="Georgia"/>
                <w:spacing w:val="2"/>
              </w:rPr>
              <w:t xml:space="preserve"> </w:t>
            </w:r>
            <w:proofErr w:type="spellStart"/>
            <w:r w:rsidRPr="002E410C">
              <w:rPr>
                <w:rFonts w:ascii="Georgia" w:eastAsia="Arial" w:hAnsi="Georgia"/>
                <w:spacing w:val="2"/>
              </w:rPr>
              <w:t>manajemen</w:t>
            </w:r>
            <w:proofErr w:type="spellEnd"/>
            <w:r w:rsidRPr="002E410C">
              <w:rPr>
                <w:rFonts w:ascii="Georgia" w:eastAsia="Arial" w:hAnsi="Georgia"/>
                <w:spacing w:val="2"/>
              </w:rPr>
              <w:t xml:space="preserve"> </w:t>
            </w:r>
            <w:proofErr w:type="spellStart"/>
            <w:r w:rsidRPr="002E410C">
              <w:rPr>
                <w:rFonts w:ascii="Georgia" w:eastAsia="Arial" w:hAnsi="Georgia"/>
                <w:spacing w:val="2"/>
              </w:rPr>
              <w:t>pendidikan</w:t>
            </w:r>
            <w:proofErr w:type="spellEnd"/>
            <w:r w:rsidRPr="002E410C">
              <w:rPr>
                <w:rFonts w:ascii="Georgia" w:eastAsia="Arial" w:hAnsi="Georgia"/>
                <w:spacing w:val="2"/>
              </w:rPr>
              <w:t xml:space="preserve"> yang </w:t>
            </w:r>
            <w:proofErr w:type="spellStart"/>
            <w:r w:rsidRPr="002E410C">
              <w:rPr>
                <w:rFonts w:ascii="Georgia" w:eastAsia="Arial" w:hAnsi="Georgia"/>
                <w:spacing w:val="2"/>
              </w:rPr>
              <w:t>dapat</w:t>
            </w:r>
            <w:proofErr w:type="spellEnd"/>
            <w:r w:rsidRPr="002E410C">
              <w:rPr>
                <w:rFonts w:ascii="Georgia" w:eastAsia="Arial" w:hAnsi="Georgia"/>
                <w:spacing w:val="2"/>
              </w:rPr>
              <w:t xml:space="preserve"> </w:t>
            </w:r>
            <w:proofErr w:type="spellStart"/>
            <w:r w:rsidRPr="002E410C">
              <w:rPr>
                <w:rFonts w:ascii="Georgia" w:eastAsia="Arial" w:hAnsi="Georgia"/>
                <w:spacing w:val="2"/>
              </w:rPr>
              <w:t>memberikan</w:t>
            </w:r>
            <w:proofErr w:type="spellEnd"/>
            <w:r w:rsidRPr="002E410C">
              <w:rPr>
                <w:rFonts w:ascii="Georgia" w:eastAsia="Arial" w:hAnsi="Georgia"/>
                <w:spacing w:val="2"/>
              </w:rPr>
              <w:t xml:space="preserve"> </w:t>
            </w:r>
            <w:proofErr w:type="spellStart"/>
            <w:r w:rsidRPr="002E410C">
              <w:rPr>
                <w:rFonts w:ascii="Georgia" w:eastAsia="Arial" w:hAnsi="Georgia"/>
                <w:spacing w:val="2"/>
              </w:rPr>
              <w:t>dampak</w:t>
            </w:r>
            <w:proofErr w:type="spellEnd"/>
            <w:r w:rsidRPr="002E410C">
              <w:rPr>
                <w:rFonts w:ascii="Georgia" w:eastAsia="Arial" w:hAnsi="Georgia"/>
                <w:spacing w:val="2"/>
              </w:rPr>
              <w:t xml:space="preserve"> pada </w:t>
            </w:r>
            <w:proofErr w:type="spellStart"/>
            <w:r w:rsidRPr="002E410C">
              <w:rPr>
                <w:rFonts w:ascii="Georgia" w:eastAsia="Arial" w:hAnsi="Georgia"/>
                <w:spacing w:val="2"/>
              </w:rPr>
              <w:t>pembangunan</w:t>
            </w:r>
            <w:proofErr w:type="spellEnd"/>
            <w:r w:rsidRPr="002E410C">
              <w:rPr>
                <w:rFonts w:ascii="Georgia" w:eastAsia="Arial" w:hAnsi="Georgia"/>
                <w:spacing w:val="2"/>
              </w:rPr>
              <w:t xml:space="preserve"> </w:t>
            </w:r>
            <w:proofErr w:type="spellStart"/>
            <w:r w:rsidRPr="002E410C">
              <w:rPr>
                <w:rFonts w:ascii="Georgia" w:eastAsia="Arial" w:hAnsi="Georgia"/>
                <w:spacing w:val="2"/>
              </w:rPr>
              <w:t>karakter</w:t>
            </w:r>
            <w:proofErr w:type="spellEnd"/>
            <w:r w:rsidRPr="002E410C">
              <w:rPr>
                <w:rFonts w:ascii="Georgia" w:eastAsia="Arial" w:hAnsi="Georgia"/>
                <w:spacing w:val="2"/>
              </w:rPr>
              <w:t xml:space="preserve"> </w:t>
            </w:r>
            <w:proofErr w:type="spellStart"/>
            <w:r w:rsidRPr="002E410C">
              <w:rPr>
                <w:rFonts w:ascii="Georgia" w:eastAsia="Arial" w:hAnsi="Georgia"/>
                <w:spacing w:val="2"/>
              </w:rPr>
              <w:t>siswa</w:t>
            </w:r>
            <w:proofErr w:type="spellEnd"/>
            <w:r w:rsidRPr="002E410C">
              <w:rPr>
                <w:rFonts w:ascii="Georgia" w:eastAsia="Arial" w:hAnsi="Georgia"/>
                <w:spacing w:val="2"/>
              </w:rPr>
              <w:t xml:space="preserve">, </w:t>
            </w:r>
            <w:proofErr w:type="spellStart"/>
            <w:r w:rsidRPr="002E410C">
              <w:rPr>
                <w:rFonts w:ascii="Georgia" w:eastAsia="Arial" w:hAnsi="Georgia"/>
                <w:spacing w:val="2"/>
              </w:rPr>
              <w:t>melalui</w:t>
            </w:r>
            <w:proofErr w:type="spellEnd"/>
            <w:r w:rsidRPr="002E410C">
              <w:rPr>
                <w:rFonts w:ascii="Georgia" w:eastAsia="Arial" w:hAnsi="Georgia"/>
                <w:spacing w:val="2"/>
              </w:rPr>
              <w:t xml:space="preserve"> </w:t>
            </w:r>
            <w:proofErr w:type="spellStart"/>
            <w:r w:rsidRPr="002E410C">
              <w:rPr>
                <w:rFonts w:ascii="Georgia" w:eastAsia="Arial" w:hAnsi="Georgia"/>
                <w:spacing w:val="2"/>
              </w:rPr>
              <w:t>pembelajaran</w:t>
            </w:r>
            <w:proofErr w:type="spellEnd"/>
            <w:r w:rsidRPr="002E410C">
              <w:rPr>
                <w:rFonts w:ascii="Georgia" w:eastAsia="Arial" w:hAnsi="Georgia"/>
                <w:spacing w:val="2"/>
              </w:rPr>
              <w:t xml:space="preserve"> </w:t>
            </w:r>
            <w:proofErr w:type="spellStart"/>
            <w:r w:rsidRPr="002E410C">
              <w:rPr>
                <w:rFonts w:ascii="Georgia" w:eastAsia="Arial" w:hAnsi="Georgia"/>
                <w:spacing w:val="2"/>
              </w:rPr>
              <w:t>pendidikan</w:t>
            </w:r>
            <w:proofErr w:type="spellEnd"/>
            <w:r w:rsidRPr="002E410C">
              <w:rPr>
                <w:rFonts w:ascii="Georgia" w:eastAsia="Arial" w:hAnsi="Georgia"/>
                <w:spacing w:val="2"/>
              </w:rPr>
              <w:t xml:space="preserve"> </w:t>
            </w:r>
            <w:proofErr w:type="spellStart"/>
            <w:r w:rsidRPr="002E410C">
              <w:rPr>
                <w:rFonts w:ascii="Georgia" w:eastAsia="Arial" w:hAnsi="Georgia"/>
                <w:spacing w:val="2"/>
              </w:rPr>
              <w:t>kewarganegaraan</w:t>
            </w:r>
            <w:proofErr w:type="spellEnd"/>
            <w:r w:rsidRPr="002E410C">
              <w:rPr>
                <w:rFonts w:ascii="Georgia" w:eastAsia="Arial" w:hAnsi="Georgia"/>
                <w:spacing w:val="2"/>
              </w:rPr>
              <w:t xml:space="preserve">. </w:t>
            </w:r>
            <w:proofErr w:type="spellStart"/>
            <w:r w:rsidRPr="002E410C">
              <w:rPr>
                <w:rFonts w:ascii="Georgia" w:eastAsia="Arial" w:hAnsi="Georgia"/>
                <w:spacing w:val="2"/>
              </w:rPr>
              <w:t>Penelitian</w:t>
            </w:r>
            <w:proofErr w:type="spellEnd"/>
            <w:r w:rsidRPr="002E410C">
              <w:rPr>
                <w:rFonts w:ascii="Georgia" w:eastAsia="Arial" w:hAnsi="Georgia"/>
                <w:spacing w:val="2"/>
              </w:rPr>
              <w:t xml:space="preserve"> </w:t>
            </w:r>
            <w:proofErr w:type="spellStart"/>
            <w:r w:rsidRPr="002E410C">
              <w:rPr>
                <w:rFonts w:ascii="Georgia" w:eastAsia="Arial" w:hAnsi="Georgia"/>
                <w:spacing w:val="2"/>
              </w:rPr>
              <w:t>ini</w:t>
            </w:r>
            <w:proofErr w:type="spellEnd"/>
            <w:r w:rsidRPr="002E410C">
              <w:rPr>
                <w:rFonts w:ascii="Georgia" w:eastAsia="Arial" w:hAnsi="Georgia"/>
                <w:spacing w:val="2"/>
              </w:rPr>
              <w:t xml:space="preserve"> </w:t>
            </w:r>
            <w:proofErr w:type="spellStart"/>
            <w:r w:rsidRPr="002E410C">
              <w:rPr>
                <w:rFonts w:ascii="Georgia" w:eastAsia="Arial" w:hAnsi="Georgia"/>
                <w:spacing w:val="2"/>
              </w:rPr>
              <w:t>menggunakan</w:t>
            </w:r>
            <w:proofErr w:type="spellEnd"/>
            <w:r w:rsidRPr="002E410C">
              <w:rPr>
                <w:rFonts w:ascii="Georgia" w:eastAsia="Arial" w:hAnsi="Georgia"/>
                <w:spacing w:val="2"/>
              </w:rPr>
              <w:t xml:space="preserve"> </w:t>
            </w:r>
            <w:proofErr w:type="spellStart"/>
            <w:r w:rsidRPr="002E410C">
              <w:rPr>
                <w:rFonts w:ascii="Georgia" w:eastAsia="Arial" w:hAnsi="Georgia"/>
                <w:spacing w:val="2"/>
              </w:rPr>
              <w:t>metode</w:t>
            </w:r>
            <w:proofErr w:type="spellEnd"/>
            <w:r w:rsidRPr="002E410C">
              <w:rPr>
                <w:rFonts w:ascii="Georgia" w:eastAsia="Arial" w:hAnsi="Georgia"/>
                <w:spacing w:val="2"/>
              </w:rPr>
              <w:t xml:space="preserve"> </w:t>
            </w:r>
            <w:proofErr w:type="spellStart"/>
            <w:r w:rsidRPr="002E410C">
              <w:rPr>
                <w:rFonts w:ascii="Georgia" w:eastAsia="Arial" w:hAnsi="Georgia"/>
                <w:spacing w:val="2"/>
              </w:rPr>
              <w:t>deskriptif</w:t>
            </w:r>
            <w:proofErr w:type="spellEnd"/>
            <w:r w:rsidRPr="002E410C">
              <w:rPr>
                <w:rFonts w:ascii="Georgia" w:eastAsia="Arial" w:hAnsi="Georgia"/>
                <w:spacing w:val="2"/>
              </w:rPr>
              <w:t xml:space="preserve"> </w:t>
            </w:r>
            <w:proofErr w:type="spellStart"/>
            <w:r w:rsidRPr="002E410C">
              <w:rPr>
                <w:rFonts w:ascii="Georgia" w:eastAsia="Arial" w:hAnsi="Georgia"/>
                <w:spacing w:val="2"/>
              </w:rPr>
              <w:t>dengan</w:t>
            </w:r>
            <w:proofErr w:type="spellEnd"/>
            <w:r w:rsidRPr="002E410C">
              <w:rPr>
                <w:rFonts w:ascii="Georgia" w:eastAsia="Arial" w:hAnsi="Georgia"/>
                <w:spacing w:val="2"/>
              </w:rPr>
              <w:t xml:space="preserve"> </w:t>
            </w:r>
            <w:proofErr w:type="spellStart"/>
            <w:r w:rsidRPr="002E410C">
              <w:rPr>
                <w:rFonts w:ascii="Georgia" w:eastAsia="Arial" w:hAnsi="Georgia"/>
                <w:spacing w:val="2"/>
              </w:rPr>
              <w:t>pendekatan</w:t>
            </w:r>
            <w:proofErr w:type="spellEnd"/>
            <w:r w:rsidRPr="002E410C">
              <w:rPr>
                <w:rFonts w:ascii="Georgia" w:eastAsia="Arial" w:hAnsi="Georgia"/>
                <w:spacing w:val="2"/>
              </w:rPr>
              <w:t xml:space="preserve"> </w:t>
            </w:r>
            <w:proofErr w:type="spellStart"/>
            <w:r w:rsidRPr="002E410C">
              <w:rPr>
                <w:rFonts w:ascii="Georgia" w:eastAsia="Arial" w:hAnsi="Georgia"/>
                <w:spacing w:val="2"/>
              </w:rPr>
              <w:t>kualitatif</w:t>
            </w:r>
            <w:proofErr w:type="spellEnd"/>
            <w:r w:rsidRPr="002E410C">
              <w:rPr>
                <w:rFonts w:ascii="Georgia" w:eastAsia="Arial" w:hAnsi="Georgia"/>
                <w:spacing w:val="2"/>
              </w:rPr>
              <w:t xml:space="preserve"> </w:t>
            </w:r>
            <w:proofErr w:type="spellStart"/>
            <w:r w:rsidRPr="002E410C">
              <w:rPr>
                <w:rFonts w:ascii="Georgia" w:eastAsia="Arial" w:hAnsi="Georgia"/>
                <w:spacing w:val="2"/>
              </w:rPr>
              <w:t>serta</w:t>
            </w:r>
            <w:proofErr w:type="spellEnd"/>
            <w:r w:rsidRPr="002E410C">
              <w:rPr>
                <w:rFonts w:ascii="Georgia" w:eastAsia="Arial" w:hAnsi="Georgia"/>
                <w:spacing w:val="2"/>
              </w:rPr>
              <w:t xml:space="preserve"> </w:t>
            </w:r>
            <w:proofErr w:type="spellStart"/>
            <w:r w:rsidRPr="002E410C">
              <w:rPr>
                <w:rFonts w:ascii="Georgia" w:eastAsia="Arial" w:hAnsi="Georgia"/>
                <w:spacing w:val="2"/>
              </w:rPr>
              <w:t>analisis</w:t>
            </w:r>
            <w:proofErr w:type="spellEnd"/>
            <w:r w:rsidRPr="002E410C">
              <w:rPr>
                <w:rFonts w:ascii="Georgia" w:eastAsia="Arial" w:hAnsi="Georgia"/>
                <w:spacing w:val="2"/>
              </w:rPr>
              <w:t xml:space="preserve"> </w:t>
            </w:r>
            <w:proofErr w:type="spellStart"/>
            <w:r w:rsidRPr="002E410C">
              <w:rPr>
                <w:rFonts w:ascii="Georgia" w:eastAsia="Arial" w:hAnsi="Georgia"/>
                <w:spacing w:val="2"/>
              </w:rPr>
              <w:t>triangulasi</w:t>
            </w:r>
            <w:proofErr w:type="spellEnd"/>
            <w:r w:rsidRPr="002E410C">
              <w:rPr>
                <w:rFonts w:ascii="Georgia" w:eastAsia="Arial" w:hAnsi="Georgia"/>
                <w:spacing w:val="2"/>
              </w:rPr>
              <w:t xml:space="preserve"> data, </w:t>
            </w:r>
            <w:proofErr w:type="spellStart"/>
            <w:r w:rsidRPr="002E410C">
              <w:rPr>
                <w:rFonts w:ascii="Georgia" w:eastAsia="Arial" w:hAnsi="Georgia"/>
                <w:spacing w:val="2"/>
              </w:rPr>
              <w:t>hasil</w:t>
            </w:r>
            <w:proofErr w:type="spellEnd"/>
            <w:r w:rsidRPr="002E410C">
              <w:rPr>
                <w:rFonts w:ascii="Georgia" w:eastAsia="Arial" w:hAnsi="Georgia"/>
                <w:spacing w:val="2"/>
              </w:rPr>
              <w:t xml:space="preserve"> </w:t>
            </w:r>
            <w:proofErr w:type="spellStart"/>
            <w:r w:rsidRPr="002E410C">
              <w:rPr>
                <w:rFonts w:ascii="Georgia" w:eastAsia="Arial" w:hAnsi="Georgia"/>
                <w:spacing w:val="2"/>
              </w:rPr>
              <w:t>penelitian</w:t>
            </w:r>
            <w:proofErr w:type="spellEnd"/>
            <w:r w:rsidRPr="002E410C">
              <w:rPr>
                <w:rFonts w:ascii="Georgia" w:eastAsia="Arial" w:hAnsi="Georgia"/>
                <w:spacing w:val="2"/>
              </w:rPr>
              <w:t xml:space="preserve"> </w:t>
            </w:r>
            <w:proofErr w:type="spellStart"/>
            <w:r w:rsidRPr="002E410C">
              <w:rPr>
                <w:rFonts w:ascii="Georgia" w:eastAsia="Arial" w:hAnsi="Georgia"/>
                <w:spacing w:val="2"/>
              </w:rPr>
              <w:t>menjelaskan</w:t>
            </w:r>
            <w:proofErr w:type="spellEnd"/>
            <w:r w:rsidRPr="002E410C">
              <w:rPr>
                <w:rFonts w:ascii="Georgia" w:eastAsia="Arial" w:hAnsi="Georgia"/>
                <w:spacing w:val="2"/>
              </w:rPr>
              <w:t xml:space="preserve"> </w:t>
            </w:r>
            <w:proofErr w:type="spellStart"/>
            <w:r w:rsidRPr="002E410C">
              <w:rPr>
                <w:rFonts w:ascii="Georgia" w:eastAsia="Arial" w:hAnsi="Georgia"/>
                <w:spacing w:val="2"/>
              </w:rPr>
              <w:t>bahwa</w:t>
            </w:r>
            <w:proofErr w:type="spellEnd"/>
            <w:r w:rsidRPr="002E410C">
              <w:rPr>
                <w:rFonts w:ascii="Georgia" w:eastAsia="Arial" w:hAnsi="Georgia"/>
                <w:spacing w:val="2"/>
              </w:rPr>
              <w:t xml:space="preserve"> </w:t>
            </w:r>
            <w:proofErr w:type="spellStart"/>
            <w:r w:rsidRPr="002E410C">
              <w:rPr>
                <w:rFonts w:ascii="Georgia" w:eastAsia="Arial" w:hAnsi="Georgia"/>
                <w:spacing w:val="2"/>
              </w:rPr>
              <w:t>manajemen</w:t>
            </w:r>
            <w:proofErr w:type="spellEnd"/>
            <w:r w:rsidRPr="002E410C">
              <w:rPr>
                <w:rFonts w:ascii="Georgia" w:eastAsia="Arial" w:hAnsi="Georgia"/>
                <w:spacing w:val="2"/>
              </w:rPr>
              <w:t xml:space="preserve"> </w:t>
            </w:r>
            <w:proofErr w:type="spellStart"/>
            <w:r w:rsidRPr="002E410C">
              <w:rPr>
                <w:rFonts w:ascii="Georgia" w:eastAsia="Arial" w:hAnsi="Georgia"/>
                <w:spacing w:val="2"/>
              </w:rPr>
              <w:t>pembelajaran</w:t>
            </w:r>
            <w:proofErr w:type="spellEnd"/>
            <w:r w:rsidRPr="002E410C">
              <w:rPr>
                <w:rFonts w:ascii="Georgia" w:eastAsia="Arial" w:hAnsi="Georgia"/>
                <w:spacing w:val="2"/>
              </w:rPr>
              <w:t xml:space="preserve"> </w:t>
            </w:r>
            <w:proofErr w:type="spellStart"/>
            <w:r w:rsidRPr="002E410C">
              <w:rPr>
                <w:rFonts w:ascii="Georgia" w:eastAsia="Arial" w:hAnsi="Georgia"/>
                <w:spacing w:val="2"/>
              </w:rPr>
              <w:t>kewarganegaraan</w:t>
            </w:r>
            <w:proofErr w:type="spellEnd"/>
            <w:r w:rsidRPr="002E410C">
              <w:rPr>
                <w:rFonts w:ascii="Georgia" w:eastAsia="Arial" w:hAnsi="Georgia"/>
                <w:spacing w:val="2"/>
              </w:rPr>
              <w:t xml:space="preserve"> </w:t>
            </w:r>
            <w:proofErr w:type="spellStart"/>
            <w:r w:rsidRPr="002E410C">
              <w:rPr>
                <w:rFonts w:ascii="Georgia" w:eastAsia="Arial" w:hAnsi="Georgia"/>
                <w:spacing w:val="2"/>
              </w:rPr>
              <w:t>adalah</w:t>
            </w:r>
            <w:proofErr w:type="spellEnd"/>
            <w:r w:rsidRPr="002E410C">
              <w:rPr>
                <w:rFonts w:ascii="Georgia" w:eastAsia="Arial" w:hAnsi="Georgia"/>
                <w:spacing w:val="2"/>
              </w:rPr>
              <w:t xml:space="preserve"> </w:t>
            </w:r>
            <w:proofErr w:type="spellStart"/>
            <w:r w:rsidRPr="002E410C">
              <w:rPr>
                <w:rFonts w:ascii="Georgia" w:eastAsia="Arial" w:hAnsi="Georgia"/>
                <w:spacing w:val="2"/>
              </w:rPr>
              <w:t>sebuah</w:t>
            </w:r>
            <w:proofErr w:type="spellEnd"/>
            <w:r w:rsidRPr="002E410C">
              <w:rPr>
                <w:rFonts w:ascii="Georgia" w:eastAsia="Arial" w:hAnsi="Georgia"/>
                <w:spacing w:val="2"/>
              </w:rPr>
              <w:t xml:space="preserve"> proses </w:t>
            </w:r>
            <w:proofErr w:type="spellStart"/>
            <w:r w:rsidRPr="002E410C">
              <w:rPr>
                <w:rFonts w:ascii="Georgia" w:eastAsia="Arial" w:hAnsi="Georgia"/>
                <w:spacing w:val="2"/>
              </w:rPr>
              <w:t>dalam</w:t>
            </w:r>
            <w:proofErr w:type="spellEnd"/>
            <w:r w:rsidRPr="002E410C">
              <w:rPr>
                <w:rFonts w:ascii="Georgia" w:eastAsia="Arial" w:hAnsi="Georgia"/>
                <w:spacing w:val="2"/>
              </w:rPr>
              <w:t xml:space="preserve"> </w:t>
            </w:r>
            <w:proofErr w:type="spellStart"/>
            <w:r w:rsidRPr="002E410C">
              <w:rPr>
                <w:rFonts w:ascii="Georgia" w:eastAsia="Arial" w:hAnsi="Georgia"/>
                <w:spacing w:val="2"/>
              </w:rPr>
              <w:t>meningkatkan</w:t>
            </w:r>
            <w:proofErr w:type="spellEnd"/>
            <w:r w:rsidRPr="002E410C">
              <w:rPr>
                <w:rFonts w:ascii="Georgia" w:eastAsia="Arial" w:hAnsi="Georgia"/>
                <w:spacing w:val="2"/>
              </w:rPr>
              <w:t xml:space="preserve"> </w:t>
            </w:r>
            <w:proofErr w:type="spellStart"/>
            <w:r w:rsidRPr="002E410C">
              <w:rPr>
                <w:rFonts w:ascii="Georgia" w:eastAsia="Arial" w:hAnsi="Georgia"/>
                <w:spacing w:val="2"/>
              </w:rPr>
              <w:t>kemampuan</w:t>
            </w:r>
            <w:proofErr w:type="spellEnd"/>
            <w:r w:rsidRPr="002E410C">
              <w:rPr>
                <w:rFonts w:ascii="Georgia" w:eastAsia="Arial" w:hAnsi="Georgia"/>
                <w:spacing w:val="2"/>
              </w:rPr>
              <w:t xml:space="preserve"> </w:t>
            </w:r>
            <w:proofErr w:type="spellStart"/>
            <w:r w:rsidRPr="002E410C">
              <w:rPr>
                <w:rFonts w:ascii="Georgia" w:eastAsia="Arial" w:hAnsi="Georgia"/>
                <w:spacing w:val="2"/>
              </w:rPr>
              <w:t>peserta</w:t>
            </w:r>
            <w:proofErr w:type="spellEnd"/>
            <w:r w:rsidRPr="002E410C">
              <w:rPr>
                <w:rFonts w:ascii="Georgia" w:eastAsia="Arial" w:hAnsi="Georgia"/>
                <w:spacing w:val="2"/>
              </w:rPr>
              <w:t xml:space="preserve"> </w:t>
            </w:r>
            <w:proofErr w:type="spellStart"/>
            <w:r w:rsidRPr="002E410C">
              <w:rPr>
                <w:rFonts w:ascii="Georgia" w:eastAsia="Arial" w:hAnsi="Georgia"/>
                <w:spacing w:val="2"/>
              </w:rPr>
              <w:t>didik</w:t>
            </w:r>
            <w:proofErr w:type="spellEnd"/>
            <w:r w:rsidRPr="002E410C">
              <w:rPr>
                <w:rFonts w:ascii="Georgia" w:eastAsia="Arial" w:hAnsi="Georgia"/>
                <w:spacing w:val="2"/>
              </w:rPr>
              <w:t xml:space="preserve"> </w:t>
            </w:r>
            <w:proofErr w:type="spellStart"/>
            <w:r w:rsidRPr="002E410C">
              <w:rPr>
                <w:rFonts w:ascii="Georgia" w:eastAsia="Arial" w:hAnsi="Georgia"/>
                <w:spacing w:val="2"/>
              </w:rPr>
              <w:t>dalam</w:t>
            </w:r>
            <w:proofErr w:type="spellEnd"/>
            <w:r w:rsidRPr="002E410C">
              <w:rPr>
                <w:rFonts w:ascii="Georgia" w:eastAsia="Arial" w:hAnsi="Georgia"/>
                <w:spacing w:val="2"/>
              </w:rPr>
              <w:t xml:space="preserve"> </w:t>
            </w:r>
            <w:proofErr w:type="spellStart"/>
            <w:r w:rsidRPr="002E410C">
              <w:rPr>
                <w:rFonts w:ascii="Georgia" w:eastAsia="Arial" w:hAnsi="Georgia"/>
                <w:spacing w:val="2"/>
              </w:rPr>
              <w:t>memahami</w:t>
            </w:r>
            <w:proofErr w:type="spellEnd"/>
            <w:r w:rsidRPr="002E410C">
              <w:rPr>
                <w:rFonts w:ascii="Georgia" w:eastAsia="Arial" w:hAnsi="Georgia"/>
                <w:spacing w:val="2"/>
              </w:rPr>
              <w:t xml:space="preserve"> </w:t>
            </w:r>
            <w:proofErr w:type="spellStart"/>
            <w:r w:rsidRPr="002E410C">
              <w:rPr>
                <w:rFonts w:ascii="Georgia" w:eastAsia="Arial" w:hAnsi="Georgia"/>
                <w:spacing w:val="2"/>
              </w:rPr>
              <w:t>berbagai</w:t>
            </w:r>
            <w:proofErr w:type="spellEnd"/>
            <w:r w:rsidRPr="002E410C">
              <w:rPr>
                <w:rFonts w:ascii="Georgia" w:eastAsia="Arial" w:hAnsi="Georgia"/>
                <w:spacing w:val="2"/>
              </w:rPr>
              <w:t xml:space="preserve"> </w:t>
            </w:r>
            <w:proofErr w:type="spellStart"/>
            <w:r w:rsidRPr="002E410C">
              <w:rPr>
                <w:rFonts w:ascii="Georgia" w:eastAsia="Arial" w:hAnsi="Georgia"/>
                <w:spacing w:val="2"/>
              </w:rPr>
              <w:t>metode</w:t>
            </w:r>
            <w:proofErr w:type="spellEnd"/>
            <w:r w:rsidRPr="002E410C">
              <w:rPr>
                <w:rFonts w:ascii="Georgia" w:eastAsia="Arial" w:hAnsi="Georgia"/>
                <w:spacing w:val="2"/>
              </w:rPr>
              <w:t xml:space="preserve"> </w:t>
            </w:r>
            <w:proofErr w:type="spellStart"/>
            <w:r w:rsidRPr="002E410C">
              <w:rPr>
                <w:rFonts w:ascii="Georgia" w:eastAsia="Arial" w:hAnsi="Georgia"/>
                <w:spacing w:val="2"/>
              </w:rPr>
              <w:t>pembelajaran</w:t>
            </w:r>
            <w:proofErr w:type="spellEnd"/>
            <w:r w:rsidRPr="002E410C">
              <w:rPr>
                <w:rFonts w:ascii="Georgia" w:eastAsia="Arial" w:hAnsi="Georgia"/>
                <w:spacing w:val="2"/>
              </w:rPr>
              <w:t xml:space="preserve"> </w:t>
            </w:r>
            <w:proofErr w:type="spellStart"/>
            <w:r w:rsidRPr="002E410C">
              <w:rPr>
                <w:rFonts w:ascii="Georgia" w:eastAsia="Arial" w:hAnsi="Georgia"/>
                <w:spacing w:val="2"/>
              </w:rPr>
              <w:t>menjadi</w:t>
            </w:r>
            <w:proofErr w:type="spellEnd"/>
            <w:r w:rsidRPr="002E410C">
              <w:rPr>
                <w:rFonts w:ascii="Georgia" w:eastAsia="Arial" w:hAnsi="Georgia"/>
                <w:spacing w:val="2"/>
              </w:rPr>
              <w:t xml:space="preserve"> </w:t>
            </w:r>
            <w:proofErr w:type="spellStart"/>
            <w:r w:rsidRPr="002E410C">
              <w:rPr>
                <w:rFonts w:ascii="Georgia" w:eastAsia="Arial" w:hAnsi="Georgia"/>
                <w:spacing w:val="2"/>
              </w:rPr>
              <w:t>lebih</w:t>
            </w:r>
            <w:proofErr w:type="spellEnd"/>
            <w:r w:rsidRPr="002E410C">
              <w:rPr>
                <w:rFonts w:ascii="Georgia" w:eastAsia="Arial" w:hAnsi="Georgia"/>
                <w:spacing w:val="2"/>
              </w:rPr>
              <w:t xml:space="preserve"> </w:t>
            </w:r>
            <w:proofErr w:type="spellStart"/>
            <w:r w:rsidRPr="002E410C">
              <w:rPr>
                <w:rFonts w:ascii="Georgia" w:eastAsia="Arial" w:hAnsi="Georgia"/>
                <w:spacing w:val="2"/>
              </w:rPr>
              <w:t>kreatif</w:t>
            </w:r>
            <w:proofErr w:type="spellEnd"/>
            <w:r w:rsidRPr="002E410C">
              <w:rPr>
                <w:rFonts w:ascii="Georgia" w:eastAsia="Arial" w:hAnsi="Georgia"/>
                <w:spacing w:val="2"/>
              </w:rPr>
              <w:t xml:space="preserve"> dan </w:t>
            </w:r>
            <w:proofErr w:type="spellStart"/>
            <w:r w:rsidRPr="002E410C">
              <w:rPr>
                <w:rFonts w:ascii="Georgia" w:eastAsia="Arial" w:hAnsi="Georgia"/>
                <w:spacing w:val="2"/>
              </w:rPr>
              <w:t>inovatif</w:t>
            </w:r>
            <w:proofErr w:type="spellEnd"/>
            <w:r w:rsidRPr="002E410C">
              <w:rPr>
                <w:rFonts w:ascii="Georgia" w:eastAsia="Arial" w:hAnsi="Georgia"/>
                <w:spacing w:val="2"/>
              </w:rPr>
              <w:t xml:space="preserve"> </w:t>
            </w:r>
            <w:proofErr w:type="spellStart"/>
            <w:r w:rsidRPr="002E410C">
              <w:rPr>
                <w:rFonts w:ascii="Georgia" w:eastAsia="Arial" w:hAnsi="Georgia"/>
                <w:spacing w:val="2"/>
              </w:rPr>
              <w:t>disamping</w:t>
            </w:r>
            <w:proofErr w:type="spellEnd"/>
            <w:r w:rsidRPr="002E410C">
              <w:rPr>
                <w:rFonts w:ascii="Georgia" w:eastAsia="Arial" w:hAnsi="Georgia"/>
                <w:spacing w:val="2"/>
              </w:rPr>
              <w:t xml:space="preserve"> </w:t>
            </w:r>
            <w:proofErr w:type="spellStart"/>
            <w:r w:rsidRPr="002E410C">
              <w:rPr>
                <w:rFonts w:ascii="Georgia" w:eastAsia="Arial" w:hAnsi="Georgia"/>
                <w:spacing w:val="2"/>
              </w:rPr>
              <w:t>itu</w:t>
            </w:r>
            <w:proofErr w:type="spellEnd"/>
            <w:r w:rsidRPr="002E410C">
              <w:rPr>
                <w:rFonts w:ascii="Georgia" w:eastAsia="Arial" w:hAnsi="Georgia"/>
                <w:spacing w:val="2"/>
              </w:rPr>
              <w:t xml:space="preserve"> </w:t>
            </w:r>
            <w:proofErr w:type="spellStart"/>
            <w:r w:rsidRPr="002E410C">
              <w:rPr>
                <w:rFonts w:ascii="Georgia" w:eastAsia="Arial" w:hAnsi="Georgia"/>
                <w:spacing w:val="2"/>
              </w:rPr>
              <w:t>mata</w:t>
            </w:r>
            <w:proofErr w:type="spellEnd"/>
            <w:r w:rsidRPr="002E410C">
              <w:rPr>
                <w:rFonts w:ascii="Georgia" w:eastAsia="Arial" w:hAnsi="Georgia"/>
                <w:spacing w:val="2"/>
              </w:rPr>
              <w:t xml:space="preserve"> </w:t>
            </w:r>
            <w:proofErr w:type="spellStart"/>
            <w:r w:rsidRPr="002E410C">
              <w:rPr>
                <w:rFonts w:ascii="Georgia" w:eastAsia="Arial" w:hAnsi="Georgia"/>
                <w:spacing w:val="2"/>
              </w:rPr>
              <w:t>pelajaran</w:t>
            </w:r>
            <w:proofErr w:type="spellEnd"/>
            <w:r w:rsidRPr="002E410C">
              <w:rPr>
                <w:rFonts w:ascii="Georgia" w:eastAsia="Arial" w:hAnsi="Georgia"/>
                <w:spacing w:val="2"/>
              </w:rPr>
              <w:t xml:space="preserve"> </w:t>
            </w:r>
            <w:proofErr w:type="spellStart"/>
            <w:r w:rsidRPr="002E410C">
              <w:rPr>
                <w:rFonts w:ascii="Georgia" w:eastAsia="Arial" w:hAnsi="Georgia"/>
                <w:spacing w:val="2"/>
              </w:rPr>
              <w:t>kewarganegaraan</w:t>
            </w:r>
            <w:proofErr w:type="spellEnd"/>
            <w:r w:rsidRPr="002E410C">
              <w:rPr>
                <w:rFonts w:ascii="Georgia" w:eastAsia="Arial" w:hAnsi="Georgia"/>
                <w:spacing w:val="2"/>
              </w:rPr>
              <w:t xml:space="preserve"> </w:t>
            </w:r>
            <w:proofErr w:type="spellStart"/>
            <w:r w:rsidRPr="002E410C">
              <w:rPr>
                <w:rFonts w:ascii="Georgia" w:eastAsia="Arial" w:hAnsi="Georgia"/>
                <w:spacing w:val="2"/>
              </w:rPr>
              <w:t>ikut</w:t>
            </w:r>
            <w:proofErr w:type="spellEnd"/>
            <w:r w:rsidRPr="002E410C">
              <w:rPr>
                <w:rFonts w:ascii="Georgia" w:eastAsia="Arial" w:hAnsi="Georgia"/>
                <w:spacing w:val="2"/>
              </w:rPr>
              <w:t xml:space="preserve"> </w:t>
            </w:r>
            <w:proofErr w:type="spellStart"/>
            <w:r w:rsidRPr="002E410C">
              <w:rPr>
                <w:rFonts w:ascii="Georgia" w:eastAsia="Arial" w:hAnsi="Georgia"/>
                <w:spacing w:val="2"/>
              </w:rPr>
              <w:t>berperan</w:t>
            </w:r>
            <w:proofErr w:type="spellEnd"/>
            <w:r w:rsidRPr="002E410C">
              <w:rPr>
                <w:rFonts w:ascii="Georgia" w:eastAsia="Arial" w:hAnsi="Georgia"/>
                <w:spacing w:val="2"/>
              </w:rPr>
              <w:t xml:space="preserve"> </w:t>
            </w:r>
            <w:proofErr w:type="spellStart"/>
            <w:r w:rsidRPr="002E410C">
              <w:rPr>
                <w:rFonts w:ascii="Georgia" w:eastAsia="Arial" w:hAnsi="Georgia"/>
                <w:spacing w:val="2"/>
              </w:rPr>
              <w:t>dalam</w:t>
            </w:r>
            <w:proofErr w:type="spellEnd"/>
            <w:r w:rsidRPr="002E410C">
              <w:rPr>
                <w:rFonts w:ascii="Georgia" w:eastAsia="Arial" w:hAnsi="Georgia"/>
                <w:spacing w:val="2"/>
              </w:rPr>
              <w:t xml:space="preserve"> </w:t>
            </w:r>
            <w:proofErr w:type="spellStart"/>
            <w:r w:rsidRPr="002E410C">
              <w:rPr>
                <w:rFonts w:ascii="Georgia" w:eastAsia="Arial" w:hAnsi="Georgia"/>
                <w:spacing w:val="2"/>
              </w:rPr>
              <w:t>pembentukan</w:t>
            </w:r>
            <w:proofErr w:type="spellEnd"/>
            <w:r w:rsidRPr="002E410C">
              <w:rPr>
                <w:rFonts w:ascii="Georgia" w:eastAsia="Arial" w:hAnsi="Georgia"/>
                <w:spacing w:val="2"/>
              </w:rPr>
              <w:t xml:space="preserve"> </w:t>
            </w:r>
            <w:proofErr w:type="spellStart"/>
            <w:r w:rsidRPr="002E410C">
              <w:rPr>
                <w:rFonts w:ascii="Georgia" w:eastAsia="Arial" w:hAnsi="Georgia"/>
                <w:spacing w:val="2"/>
              </w:rPr>
              <w:t>karakter</w:t>
            </w:r>
            <w:proofErr w:type="spellEnd"/>
            <w:r w:rsidRPr="002E410C">
              <w:rPr>
                <w:rFonts w:ascii="Georgia" w:eastAsia="Arial" w:hAnsi="Georgia"/>
                <w:spacing w:val="2"/>
              </w:rPr>
              <w:t xml:space="preserve"> </w:t>
            </w:r>
            <w:proofErr w:type="spellStart"/>
            <w:r w:rsidRPr="002E410C">
              <w:rPr>
                <w:rFonts w:ascii="Georgia" w:eastAsia="Arial" w:hAnsi="Georgia"/>
                <w:spacing w:val="2"/>
              </w:rPr>
              <w:t>siswa</w:t>
            </w:r>
            <w:proofErr w:type="spellEnd"/>
            <w:r w:rsidRPr="002E410C">
              <w:rPr>
                <w:rFonts w:ascii="Georgia" w:eastAsia="Arial" w:hAnsi="Georgia"/>
                <w:spacing w:val="2"/>
              </w:rPr>
              <w:t xml:space="preserve"> yang di </w:t>
            </w:r>
            <w:proofErr w:type="spellStart"/>
            <w:r w:rsidRPr="002E410C">
              <w:rPr>
                <w:rFonts w:ascii="Georgia" w:eastAsia="Arial" w:hAnsi="Georgia"/>
                <w:spacing w:val="2"/>
              </w:rPr>
              <w:t>dukung</w:t>
            </w:r>
            <w:proofErr w:type="spellEnd"/>
            <w:r w:rsidRPr="002E410C">
              <w:rPr>
                <w:rFonts w:ascii="Georgia" w:eastAsia="Arial" w:hAnsi="Georgia"/>
                <w:spacing w:val="2"/>
              </w:rPr>
              <w:t xml:space="preserve"> </w:t>
            </w:r>
            <w:proofErr w:type="spellStart"/>
            <w:r w:rsidRPr="002E410C">
              <w:rPr>
                <w:rFonts w:ascii="Georgia" w:eastAsia="Arial" w:hAnsi="Georgia"/>
                <w:spacing w:val="2"/>
              </w:rPr>
              <w:t>dengan</w:t>
            </w:r>
            <w:proofErr w:type="spellEnd"/>
            <w:r w:rsidRPr="002E410C">
              <w:rPr>
                <w:rFonts w:ascii="Georgia" w:eastAsia="Arial" w:hAnsi="Georgia"/>
                <w:spacing w:val="2"/>
              </w:rPr>
              <w:t xml:space="preserve"> </w:t>
            </w:r>
            <w:proofErr w:type="spellStart"/>
            <w:r w:rsidRPr="002E410C">
              <w:rPr>
                <w:rFonts w:ascii="Georgia" w:eastAsia="Arial" w:hAnsi="Georgia"/>
                <w:spacing w:val="2"/>
              </w:rPr>
              <w:t>sebuah</w:t>
            </w:r>
            <w:proofErr w:type="spellEnd"/>
            <w:r w:rsidRPr="002E410C">
              <w:rPr>
                <w:rFonts w:ascii="Georgia" w:eastAsia="Arial" w:hAnsi="Georgia"/>
                <w:spacing w:val="2"/>
              </w:rPr>
              <w:t xml:space="preserve"> </w:t>
            </w:r>
            <w:proofErr w:type="spellStart"/>
            <w:r w:rsidRPr="002E410C">
              <w:rPr>
                <w:rFonts w:ascii="Georgia" w:eastAsia="Arial" w:hAnsi="Georgia"/>
                <w:spacing w:val="2"/>
              </w:rPr>
              <w:t>manajemen</w:t>
            </w:r>
            <w:proofErr w:type="spellEnd"/>
            <w:r w:rsidRPr="002E410C">
              <w:rPr>
                <w:rFonts w:ascii="Georgia" w:eastAsia="Arial" w:hAnsi="Georgia"/>
                <w:spacing w:val="2"/>
              </w:rPr>
              <w:t xml:space="preserve"> </w:t>
            </w:r>
            <w:proofErr w:type="spellStart"/>
            <w:r w:rsidRPr="002E410C">
              <w:rPr>
                <w:rFonts w:ascii="Georgia" w:eastAsia="Arial" w:hAnsi="Georgia"/>
                <w:spacing w:val="2"/>
              </w:rPr>
              <w:t>pendidikan</w:t>
            </w:r>
            <w:proofErr w:type="spellEnd"/>
            <w:r w:rsidRPr="002E410C">
              <w:rPr>
                <w:rFonts w:ascii="Georgia" w:eastAsia="Arial" w:hAnsi="Georgia"/>
                <w:spacing w:val="2"/>
              </w:rPr>
              <w:t xml:space="preserve"> yang </w:t>
            </w:r>
            <w:proofErr w:type="spellStart"/>
            <w:r w:rsidRPr="002E410C">
              <w:rPr>
                <w:rFonts w:ascii="Georgia" w:eastAsia="Arial" w:hAnsi="Georgia"/>
                <w:spacing w:val="2"/>
              </w:rPr>
              <w:t>telah</w:t>
            </w:r>
            <w:proofErr w:type="spellEnd"/>
            <w:r w:rsidRPr="002E410C">
              <w:rPr>
                <w:rFonts w:ascii="Georgia" w:eastAsia="Arial" w:hAnsi="Georgia"/>
                <w:spacing w:val="2"/>
              </w:rPr>
              <w:t xml:space="preserve"> </w:t>
            </w:r>
            <w:proofErr w:type="spellStart"/>
            <w:r w:rsidRPr="002E410C">
              <w:rPr>
                <w:rFonts w:ascii="Georgia" w:eastAsia="Arial" w:hAnsi="Georgia"/>
                <w:spacing w:val="2"/>
              </w:rPr>
              <w:t>terorganisasi</w:t>
            </w:r>
            <w:proofErr w:type="spellEnd"/>
            <w:r w:rsidRPr="002E410C">
              <w:rPr>
                <w:rFonts w:ascii="Georgia" w:eastAsia="Arial" w:hAnsi="Georgia"/>
                <w:spacing w:val="2"/>
              </w:rPr>
              <w:t xml:space="preserve"> </w:t>
            </w:r>
            <w:proofErr w:type="spellStart"/>
            <w:r w:rsidRPr="002E410C">
              <w:rPr>
                <w:rFonts w:ascii="Georgia" w:eastAsia="Arial" w:hAnsi="Georgia"/>
                <w:spacing w:val="2"/>
              </w:rPr>
              <w:t>dengan</w:t>
            </w:r>
            <w:proofErr w:type="spellEnd"/>
            <w:r w:rsidRPr="002E410C">
              <w:rPr>
                <w:rFonts w:ascii="Georgia" w:eastAsia="Arial" w:hAnsi="Georgia"/>
                <w:spacing w:val="2"/>
              </w:rPr>
              <w:t xml:space="preserve"> </w:t>
            </w:r>
            <w:proofErr w:type="spellStart"/>
            <w:r w:rsidRPr="002E410C">
              <w:rPr>
                <w:rFonts w:ascii="Georgia" w:eastAsia="Arial" w:hAnsi="Georgia"/>
                <w:spacing w:val="2"/>
              </w:rPr>
              <w:t>baik</w:t>
            </w:r>
            <w:proofErr w:type="spellEnd"/>
            <w:r w:rsidRPr="002E410C">
              <w:rPr>
                <w:rFonts w:ascii="Georgia" w:eastAsia="Arial" w:hAnsi="Georgia"/>
                <w:spacing w:val="2"/>
              </w:rPr>
              <w:t xml:space="preserve">, </w:t>
            </w:r>
            <w:proofErr w:type="spellStart"/>
            <w:r w:rsidRPr="002E410C">
              <w:rPr>
                <w:rFonts w:ascii="Georgia" w:eastAsia="Arial" w:hAnsi="Georgia"/>
                <w:spacing w:val="2"/>
              </w:rPr>
              <w:t>meningkatkan</w:t>
            </w:r>
            <w:proofErr w:type="spellEnd"/>
            <w:r w:rsidRPr="002E410C">
              <w:rPr>
                <w:rFonts w:ascii="Georgia" w:eastAsia="Arial" w:hAnsi="Georgia"/>
                <w:spacing w:val="2"/>
              </w:rPr>
              <w:t xml:space="preserve"> </w:t>
            </w:r>
            <w:proofErr w:type="spellStart"/>
            <w:r w:rsidRPr="002E410C">
              <w:rPr>
                <w:rFonts w:ascii="Georgia" w:eastAsia="Arial" w:hAnsi="Georgia"/>
                <w:spacing w:val="2"/>
              </w:rPr>
              <w:t>kinerja</w:t>
            </w:r>
            <w:proofErr w:type="spellEnd"/>
            <w:r w:rsidRPr="002E410C">
              <w:rPr>
                <w:rFonts w:ascii="Georgia" w:eastAsia="Arial" w:hAnsi="Georgia"/>
                <w:spacing w:val="2"/>
              </w:rPr>
              <w:t xml:space="preserve"> para guru </w:t>
            </w:r>
            <w:proofErr w:type="spellStart"/>
            <w:r w:rsidRPr="002E410C">
              <w:rPr>
                <w:rFonts w:ascii="Georgia" w:eastAsia="Arial" w:hAnsi="Georgia"/>
                <w:spacing w:val="2"/>
              </w:rPr>
              <w:t>dalam</w:t>
            </w:r>
            <w:proofErr w:type="spellEnd"/>
            <w:r w:rsidRPr="002E410C">
              <w:rPr>
                <w:rFonts w:ascii="Georgia" w:eastAsia="Arial" w:hAnsi="Georgia"/>
                <w:spacing w:val="2"/>
              </w:rPr>
              <w:t xml:space="preserve"> </w:t>
            </w:r>
            <w:proofErr w:type="spellStart"/>
            <w:r w:rsidRPr="002E410C">
              <w:rPr>
                <w:rFonts w:ascii="Georgia" w:eastAsia="Arial" w:hAnsi="Georgia"/>
                <w:spacing w:val="2"/>
              </w:rPr>
              <w:t>menyampaikan</w:t>
            </w:r>
            <w:proofErr w:type="spellEnd"/>
            <w:r w:rsidRPr="002E410C">
              <w:rPr>
                <w:rFonts w:ascii="Georgia" w:eastAsia="Arial" w:hAnsi="Georgia"/>
                <w:spacing w:val="2"/>
              </w:rPr>
              <w:t xml:space="preserve"> </w:t>
            </w:r>
            <w:proofErr w:type="spellStart"/>
            <w:r w:rsidRPr="002E410C">
              <w:rPr>
                <w:rFonts w:ascii="Georgia" w:eastAsia="Arial" w:hAnsi="Georgia"/>
                <w:spacing w:val="2"/>
              </w:rPr>
              <w:t>mata</w:t>
            </w:r>
            <w:proofErr w:type="spellEnd"/>
            <w:r w:rsidRPr="002E410C">
              <w:rPr>
                <w:rFonts w:ascii="Georgia" w:eastAsia="Arial" w:hAnsi="Georgia"/>
                <w:spacing w:val="2"/>
              </w:rPr>
              <w:t xml:space="preserve"> </w:t>
            </w:r>
            <w:proofErr w:type="spellStart"/>
            <w:r w:rsidRPr="002E410C">
              <w:rPr>
                <w:rFonts w:ascii="Georgia" w:eastAsia="Arial" w:hAnsi="Georgia"/>
                <w:spacing w:val="2"/>
              </w:rPr>
              <w:t>pelajaran</w:t>
            </w:r>
            <w:proofErr w:type="spellEnd"/>
            <w:r w:rsidRPr="002E410C">
              <w:rPr>
                <w:rFonts w:ascii="Georgia" w:eastAsia="Arial" w:hAnsi="Georgia"/>
                <w:spacing w:val="2"/>
              </w:rPr>
              <w:t xml:space="preserve"> </w:t>
            </w:r>
            <w:proofErr w:type="spellStart"/>
            <w:r w:rsidRPr="002E410C">
              <w:rPr>
                <w:rFonts w:ascii="Georgia" w:eastAsia="Arial" w:hAnsi="Georgia"/>
                <w:spacing w:val="2"/>
              </w:rPr>
              <w:t>pendidikan</w:t>
            </w:r>
            <w:proofErr w:type="spellEnd"/>
            <w:r w:rsidRPr="002E410C">
              <w:rPr>
                <w:rFonts w:ascii="Georgia" w:eastAsia="Arial" w:hAnsi="Georgia"/>
                <w:spacing w:val="2"/>
              </w:rPr>
              <w:t xml:space="preserve"> </w:t>
            </w:r>
            <w:proofErr w:type="spellStart"/>
            <w:r w:rsidRPr="002E410C">
              <w:rPr>
                <w:rFonts w:ascii="Georgia" w:eastAsia="Arial" w:hAnsi="Georgia"/>
                <w:spacing w:val="2"/>
              </w:rPr>
              <w:t>kewarganegaraan</w:t>
            </w:r>
            <w:proofErr w:type="spellEnd"/>
            <w:r w:rsidRPr="002E410C">
              <w:rPr>
                <w:rFonts w:ascii="Georgia" w:eastAsia="Arial" w:hAnsi="Georgia"/>
                <w:spacing w:val="2"/>
              </w:rPr>
              <w:t xml:space="preserve">, dan </w:t>
            </w:r>
            <w:proofErr w:type="spellStart"/>
            <w:r w:rsidRPr="002E410C">
              <w:rPr>
                <w:rFonts w:ascii="Georgia" w:eastAsia="Arial" w:hAnsi="Georgia"/>
                <w:spacing w:val="2"/>
              </w:rPr>
              <w:t>mengembangkan</w:t>
            </w:r>
            <w:proofErr w:type="spellEnd"/>
            <w:r w:rsidRPr="002E410C">
              <w:rPr>
                <w:rFonts w:ascii="Georgia" w:eastAsia="Arial" w:hAnsi="Georgia"/>
                <w:spacing w:val="2"/>
              </w:rPr>
              <w:t xml:space="preserve"> </w:t>
            </w:r>
            <w:proofErr w:type="spellStart"/>
            <w:r w:rsidRPr="002E410C">
              <w:rPr>
                <w:rFonts w:ascii="Georgia" w:eastAsia="Arial" w:hAnsi="Georgia"/>
                <w:spacing w:val="2"/>
              </w:rPr>
              <w:t>kemampuan</w:t>
            </w:r>
            <w:proofErr w:type="spellEnd"/>
            <w:r w:rsidRPr="002E410C">
              <w:rPr>
                <w:rFonts w:ascii="Georgia" w:eastAsia="Arial" w:hAnsi="Georgia"/>
                <w:spacing w:val="2"/>
              </w:rPr>
              <w:t xml:space="preserve"> </w:t>
            </w:r>
            <w:proofErr w:type="spellStart"/>
            <w:r w:rsidRPr="002E410C">
              <w:rPr>
                <w:rFonts w:ascii="Georgia" w:eastAsia="Arial" w:hAnsi="Georgia"/>
                <w:spacing w:val="2"/>
              </w:rPr>
              <w:t>peserta</w:t>
            </w:r>
            <w:proofErr w:type="spellEnd"/>
            <w:r w:rsidRPr="002E410C">
              <w:rPr>
                <w:rFonts w:ascii="Georgia" w:eastAsia="Arial" w:hAnsi="Georgia"/>
                <w:spacing w:val="2"/>
              </w:rPr>
              <w:t xml:space="preserve"> </w:t>
            </w:r>
            <w:proofErr w:type="spellStart"/>
            <w:r w:rsidRPr="002E410C">
              <w:rPr>
                <w:rFonts w:ascii="Georgia" w:eastAsia="Arial" w:hAnsi="Georgia"/>
                <w:spacing w:val="2"/>
              </w:rPr>
              <w:t>didik</w:t>
            </w:r>
            <w:proofErr w:type="spellEnd"/>
            <w:r w:rsidRPr="002E410C">
              <w:rPr>
                <w:rFonts w:ascii="Georgia" w:eastAsia="Arial" w:hAnsi="Georgia"/>
                <w:spacing w:val="2"/>
              </w:rPr>
              <w:t xml:space="preserve"> </w:t>
            </w:r>
            <w:proofErr w:type="spellStart"/>
            <w:r w:rsidRPr="002E410C">
              <w:rPr>
                <w:rFonts w:ascii="Georgia" w:eastAsia="Arial" w:hAnsi="Georgia"/>
                <w:spacing w:val="2"/>
              </w:rPr>
              <w:t>dalam</w:t>
            </w:r>
            <w:proofErr w:type="spellEnd"/>
            <w:r w:rsidRPr="002E410C">
              <w:rPr>
                <w:rFonts w:ascii="Georgia" w:eastAsia="Arial" w:hAnsi="Georgia"/>
                <w:spacing w:val="2"/>
              </w:rPr>
              <w:t xml:space="preserve"> </w:t>
            </w:r>
            <w:proofErr w:type="spellStart"/>
            <w:r w:rsidRPr="002E410C">
              <w:rPr>
                <w:rFonts w:ascii="Georgia" w:eastAsia="Arial" w:hAnsi="Georgia"/>
                <w:spacing w:val="2"/>
              </w:rPr>
              <w:t>menanamkan</w:t>
            </w:r>
            <w:proofErr w:type="spellEnd"/>
            <w:r w:rsidRPr="002E410C">
              <w:rPr>
                <w:rFonts w:ascii="Georgia" w:eastAsia="Arial" w:hAnsi="Georgia"/>
                <w:spacing w:val="2"/>
              </w:rPr>
              <w:t xml:space="preserve"> </w:t>
            </w:r>
            <w:proofErr w:type="spellStart"/>
            <w:r w:rsidRPr="002E410C">
              <w:rPr>
                <w:rFonts w:ascii="Georgia" w:eastAsia="Arial" w:hAnsi="Georgia"/>
                <w:spacing w:val="2"/>
              </w:rPr>
              <w:t>nilai-nilai</w:t>
            </w:r>
            <w:proofErr w:type="spellEnd"/>
            <w:r w:rsidRPr="002E410C">
              <w:rPr>
                <w:rFonts w:ascii="Georgia" w:eastAsia="Arial" w:hAnsi="Georgia"/>
                <w:spacing w:val="2"/>
              </w:rPr>
              <w:t xml:space="preserve"> </w:t>
            </w:r>
            <w:proofErr w:type="spellStart"/>
            <w:r w:rsidRPr="002E410C">
              <w:rPr>
                <w:rFonts w:ascii="Georgia" w:eastAsia="Arial" w:hAnsi="Georgia"/>
                <w:spacing w:val="2"/>
              </w:rPr>
              <w:t>kebangsaan</w:t>
            </w:r>
            <w:proofErr w:type="spellEnd"/>
            <w:r w:rsidRPr="002E410C">
              <w:rPr>
                <w:rFonts w:ascii="Georgia" w:eastAsia="Arial" w:hAnsi="Georgia"/>
                <w:spacing w:val="2"/>
              </w:rPr>
              <w:t xml:space="preserve"> yang </w:t>
            </w:r>
            <w:proofErr w:type="spellStart"/>
            <w:r w:rsidRPr="002E410C">
              <w:rPr>
                <w:rFonts w:ascii="Georgia" w:eastAsia="Arial" w:hAnsi="Georgia"/>
                <w:spacing w:val="2"/>
              </w:rPr>
              <w:t>tinggi</w:t>
            </w:r>
            <w:proofErr w:type="spellEnd"/>
            <w:r w:rsidRPr="002E410C">
              <w:rPr>
                <w:rFonts w:ascii="Georgia" w:eastAsia="Arial" w:hAnsi="Georgia"/>
                <w:spacing w:val="2"/>
              </w:rPr>
              <w:t xml:space="preserve"> </w:t>
            </w:r>
            <w:proofErr w:type="spellStart"/>
            <w:r w:rsidRPr="002E410C">
              <w:rPr>
                <w:rFonts w:ascii="Georgia" w:eastAsia="Arial" w:hAnsi="Georgia"/>
                <w:spacing w:val="2"/>
              </w:rPr>
              <w:t>melalui</w:t>
            </w:r>
            <w:proofErr w:type="spellEnd"/>
            <w:r w:rsidRPr="002E410C">
              <w:rPr>
                <w:rFonts w:ascii="Georgia" w:eastAsia="Arial" w:hAnsi="Georgia"/>
                <w:spacing w:val="2"/>
              </w:rPr>
              <w:t xml:space="preserve"> </w:t>
            </w:r>
            <w:proofErr w:type="spellStart"/>
            <w:r w:rsidRPr="002E410C">
              <w:rPr>
                <w:rFonts w:ascii="Georgia" w:eastAsia="Arial" w:hAnsi="Georgia"/>
                <w:spacing w:val="2"/>
              </w:rPr>
              <w:t>sebuah</w:t>
            </w:r>
            <w:proofErr w:type="spellEnd"/>
            <w:r w:rsidRPr="002E410C">
              <w:rPr>
                <w:rFonts w:ascii="Georgia" w:eastAsia="Arial" w:hAnsi="Georgia"/>
                <w:spacing w:val="2"/>
              </w:rPr>
              <w:t xml:space="preserve"> </w:t>
            </w:r>
            <w:proofErr w:type="spellStart"/>
            <w:r w:rsidRPr="002E410C">
              <w:rPr>
                <w:rFonts w:ascii="Georgia" w:eastAsia="Arial" w:hAnsi="Georgia"/>
                <w:spacing w:val="2"/>
              </w:rPr>
              <w:t>pendidikan</w:t>
            </w:r>
            <w:proofErr w:type="spellEnd"/>
            <w:r w:rsidRPr="002E410C">
              <w:rPr>
                <w:rFonts w:ascii="Georgia" w:eastAsia="Arial" w:hAnsi="Georgia"/>
                <w:spacing w:val="2"/>
              </w:rPr>
              <w:t xml:space="preserve"> </w:t>
            </w:r>
            <w:proofErr w:type="spellStart"/>
            <w:r w:rsidRPr="002E410C">
              <w:rPr>
                <w:rFonts w:ascii="Georgia" w:eastAsia="Arial" w:hAnsi="Georgia"/>
                <w:spacing w:val="2"/>
              </w:rPr>
              <w:t>kewarganegaraan</w:t>
            </w:r>
            <w:proofErr w:type="spellEnd"/>
          </w:p>
        </w:tc>
      </w:tr>
    </w:tbl>
    <w:p w14:paraId="79294AA5" w14:textId="77777777" w:rsidR="00F052E7" w:rsidRPr="00723B12" w:rsidRDefault="00F052E7" w:rsidP="00F70FF8">
      <w:pPr>
        <w:spacing w:after="0" w:line="240" w:lineRule="auto"/>
        <w:rPr>
          <w:rFonts w:ascii="Georgia" w:hAnsi="Georgia"/>
          <w:sz w:val="20"/>
        </w:rPr>
      </w:pPr>
    </w:p>
    <w:p w14:paraId="40219BB2" w14:textId="46C15AEF" w:rsidR="00F70FF8" w:rsidRPr="00723B12" w:rsidRDefault="00E841AC" w:rsidP="00B24C2D">
      <w:pPr>
        <w:spacing w:after="0" w:line="360" w:lineRule="auto"/>
        <w:jc w:val="both"/>
        <w:rPr>
          <w:rFonts w:ascii="Georgia" w:eastAsia="Arial" w:hAnsi="Georgia" w:cs="Times New Roman"/>
          <w:b/>
          <w:lang w:val="en-US"/>
        </w:rPr>
      </w:pPr>
      <w:r w:rsidRPr="00723B12">
        <w:rPr>
          <w:rFonts w:ascii="Georgia" w:eastAsia="Arial" w:hAnsi="Georgia" w:cs="Times New Roman"/>
          <w:b/>
        </w:rPr>
        <w:t>INTRODUCTION</w:t>
      </w:r>
    </w:p>
    <w:p w14:paraId="67A2F165" w14:textId="77777777" w:rsidR="002E410C" w:rsidRPr="002E410C" w:rsidRDefault="00E841AC" w:rsidP="002E410C">
      <w:pPr>
        <w:spacing w:after="0" w:line="240" w:lineRule="auto"/>
        <w:ind w:firstLine="567"/>
        <w:jc w:val="both"/>
        <w:rPr>
          <w:rFonts w:ascii="Georgia" w:hAnsi="Georgia" w:cs="Times New Roman"/>
          <w:color w:val="222222"/>
        </w:rPr>
      </w:pPr>
      <w:r w:rsidRPr="002E410C">
        <w:rPr>
          <w:rFonts w:ascii="Georgia" w:hAnsi="Georgia" w:cs="Times New Roman"/>
          <w:color w:val="222222"/>
        </w:rPr>
        <w:t xml:space="preserve">The purpose of education is to shape students' character where the process has a very noble function and task, namely forming the insight and civilization of a nation, through an education that has character and can develop the potential of these students. A human being who has an honest, creative, independent attitude to become a human being who is obedient to religious law and is responsible as a just and wise citizen, in Law no. 20 of 2003 concerning the National Education System </w:t>
      </w:r>
      <w:r w:rsidRPr="002E410C">
        <w:rPr>
          <w:rFonts w:ascii="Georgia" w:hAnsi="Georgia" w:cs="Times New Roman"/>
          <w:color w:val="222222"/>
        </w:rPr>
        <w:lastRenderedPageBreak/>
        <w:t>in Article 3 which states that national education functions to develop capabilities and shape the character and civilization of a dignified nation to educate the life of the country and state.</w:t>
      </w:r>
    </w:p>
    <w:p w14:paraId="71139D89" w14:textId="77777777" w:rsidR="002E410C" w:rsidRPr="002E410C" w:rsidRDefault="00E841AC" w:rsidP="002E410C">
      <w:pPr>
        <w:spacing w:after="0" w:line="240" w:lineRule="auto"/>
        <w:ind w:firstLine="567"/>
        <w:jc w:val="both"/>
        <w:rPr>
          <w:rFonts w:ascii="Georgia" w:hAnsi="Georgia" w:cs="Times New Roman"/>
          <w:color w:val="222222"/>
        </w:rPr>
      </w:pPr>
      <w:r w:rsidRPr="002E410C">
        <w:rPr>
          <w:rFonts w:ascii="Georgia" w:hAnsi="Georgia" w:cs="Times New Roman"/>
          <w:color w:val="222222"/>
        </w:rPr>
        <w:tab/>
        <w:t>In creating an education system based on the progress of the nation and state, of course, it must be encouraged by a learning process that will improve the quality and quality of its students, so a breakthrough is needed in managing learning models that will produce younger generations who are much more disciplined and disciplined. Has a powerful character, in the state law it has been stated that education must be a state tool to increase the dignity and educate the nation, the character is the most critical attitude. It must be possessed by all humans, especially for the younger generation who will take on a responsibility which is very big in maintaining the dignity of the nation to maintain the excellent name that must always be carried wherever they are, However, all of that must go through a very long process and prevent students from attitudes that can lead them to a wrong association and are far from religious and state values, the Indonesian nation itself seems to be facing a character crisis that is engulfing the nation. some of the students where the increase in promiscuity marked by the spread of free sex, drug abuse, and violence against children is an irony in itself that has not found an appropriate solution to prevent it.The Indonesian nation seems to be facing a character crisis that has hit some of its students where the increase in promiscuity marked by the spread of free sex, drug abuse, and violence against children is an irony in itself that has not found a right solution to prevent it.The Indonesian nation itself seems to be facing a character crisis that has hit some of its students where the increase in promiscuity which is marked by the spread of free sex, drug abuse, and violence against children is an irony in itself which has not found a suitable solution to prevent it.</w:t>
      </w:r>
    </w:p>
    <w:p w14:paraId="637DAB03" w14:textId="77777777" w:rsidR="00745882" w:rsidRDefault="00E841AC" w:rsidP="00745882">
      <w:pPr>
        <w:spacing w:after="0" w:line="240" w:lineRule="auto"/>
        <w:ind w:firstLine="567"/>
        <w:jc w:val="both"/>
        <w:rPr>
          <w:rFonts w:ascii="Georgia" w:hAnsi="Georgia" w:cs="Times New Roman"/>
          <w:color w:val="222222"/>
        </w:rPr>
      </w:pPr>
      <w:r w:rsidRPr="002E410C">
        <w:rPr>
          <w:rFonts w:ascii="Georgia" w:hAnsi="Georgia" w:cs="Times New Roman"/>
          <w:color w:val="222222"/>
        </w:rPr>
        <w:tab/>
        <w:t>As a country that consistently upholds the values of Pancasila and the 1945 Constitution, of course, the Indonesian people must always cultivate the values of disciplined character and responsibility through a structured and equitable education system starting from elementary school to university level, to forming a more diverse learning method, of course, must start by creating Education itself has a very broad meaning but basically, a good education must, of course, create a superior generation and be able to develop every potential that exists on the other hand, the true meaning of education is a person's effort to gain knowledge as a provision for life to achieve a better future. Brilliant, while the sense of character itself is innate, heart, soul, personality, character, behavior, personality, nature, character, temperament, character. Character is the overall nature and disposition that has been mastered stably that defines an individual in the general code of behavior that makes them typical in thinking and acting, in addition, according to Zainal and Sujak (2011</w:t>
      </w:r>
      <w:r w:rsidR="00162E7E">
        <w:rPr>
          <w:rFonts w:ascii="Georgia" w:hAnsi="Georgia" w:cs="Times New Roman"/>
          <w:color w:val="222222"/>
          <w:lang w:val="en-US"/>
        </w:rPr>
        <w:t>)</w:t>
      </w:r>
      <w:r w:rsidR="00745882">
        <w:rPr>
          <w:rFonts w:ascii="Georgia" w:hAnsi="Georgia" w:cs="Times New Roman"/>
          <w:color w:val="222222"/>
          <w:lang w:val="en-US"/>
        </w:rPr>
        <w:t xml:space="preserve"> </w:t>
      </w:r>
      <w:r w:rsidRPr="002E410C">
        <w:rPr>
          <w:rFonts w:ascii="Georgia" w:hAnsi="Georgia" w:cs="Times New Roman"/>
          <w:color w:val="222222"/>
        </w:rPr>
        <w:t xml:space="preserve">To form a sound education system and pattern, of course, management must always provide the best facilities and facilities that can support various conveniences in creating a learning process that is in accordance with the criteria that many students want, this step is taken as initial capital. in the formation of national education based on the values of discipline and responsibility. </w:t>
      </w:r>
    </w:p>
    <w:p w14:paraId="529D6189" w14:textId="75A6B386" w:rsidR="002E410C" w:rsidRPr="00745882" w:rsidRDefault="00E841AC" w:rsidP="00745882">
      <w:pPr>
        <w:spacing w:after="0" w:line="240" w:lineRule="auto"/>
        <w:ind w:firstLine="567"/>
        <w:jc w:val="both"/>
        <w:rPr>
          <w:rFonts w:ascii="Georgia" w:hAnsi="Georgia" w:cs="Times New Roman"/>
          <w:color w:val="222222"/>
          <w:lang w:val="en-US"/>
        </w:rPr>
      </w:pPr>
      <w:r w:rsidRPr="002E410C">
        <w:rPr>
          <w:rFonts w:ascii="Georgia" w:hAnsi="Georgia" w:cs="Times New Roman"/>
          <w:color w:val="222222"/>
        </w:rPr>
        <w:t>Seeing what is happening in the world of education in Indonesia, learning must start from small things that can develop into a big goal and have civilizational values which of course are based on the Constitution and Pancasila as a reflection and ideology of the nation, because an education system with character will print many superior generations and create ideal conditions for the Indonesian state, starting with preparing various educational materials that contain a lot of meaning and various concepts of character education, according to Sobry (2012</w:t>
      </w:r>
      <w:r w:rsidR="00745882">
        <w:rPr>
          <w:rFonts w:ascii="Georgia" w:hAnsi="Georgia" w:cs="Times New Roman"/>
          <w:color w:val="222222"/>
          <w:lang w:val="en-US"/>
        </w:rPr>
        <w:t xml:space="preserve">) </w:t>
      </w:r>
      <w:r w:rsidRPr="002E410C">
        <w:rPr>
          <w:rFonts w:ascii="Georgia" w:hAnsi="Georgia" w:cs="Times New Roman"/>
          <w:color w:val="222222"/>
        </w:rPr>
        <w:t>Learning is basically an effort to direct students into a learning process so that students can obtain learning objectives that are in accordance with what they expect. So if an education is associated with the development of the nation's character, the principle of education must always strive for an everyday life without always looking at a difference in a narrower sense, the scale of education must prioritize the values of ethnicity, religion, race, community,</w:t>
      </w:r>
    </w:p>
    <w:p w14:paraId="7AB3B143" w14:textId="77777777" w:rsidR="002E410C" w:rsidRPr="002E410C" w:rsidRDefault="00E841AC" w:rsidP="002E410C">
      <w:pPr>
        <w:spacing w:after="0" w:line="240" w:lineRule="auto"/>
        <w:ind w:firstLine="567"/>
        <w:jc w:val="both"/>
        <w:rPr>
          <w:rFonts w:ascii="Georgia" w:hAnsi="Georgia" w:cs="Times New Roman"/>
          <w:color w:val="222222"/>
        </w:rPr>
      </w:pPr>
      <w:r w:rsidRPr="002E410C">
        <w:rPr>
          <w:rFonts w:ascii="Georgia" w:hAnsi="Georgia" w:cs="Times New Roman"/>
          <w:color w:val="222222"/>
        </w:rPr>
        <w:tab/>
        <w:t xml:space="preserve">Civic education is a subject that discusses a lot about how students are able to become someone who understands and can explain the various meanings and values of democracy historically. Besides that, students are also expected to become individuals who always obey and obey contradictory regulations. With the values of the 1945 Constitution and Pancasila as the motto of Indonesian citizens, as the most trusted institution in developing educational science and developing various potentials of students, Schools should always have a duty to provide a service related to character learning methods starting with understanding citizenship education as an effort to help students become more familiar with the nation's democratic system and of course have insight into the archipelago and national resilience, of course, everything must start with Good learning management and education management are pretty significant, because through citizenship subjects students are able to bring out all their abilities in mastering various democratic mechanisms that occur in Indonesia, in line with the opinion of national education experts who say that it is necessary to increase teacher understanding of </w:t>
      </w:r>
      <w:r w:rsidRPr="002E410C">
        <w:rPr>
          <w:rFonts w:ascii="Georgia" w:hAnsi="Georgia" w:cs="Times New Roman"/>
          <w:color w:val="222222"/>
        </w:rPr>
        <w:lastRenderedPageBreak/>
        <w:t>character building. through synergistic activities between the parties in line with the idea of national education experts who say that it is needed to increase teacher understanding of character building through synergistic activities between parties in line with the opinion of national education experts who say that it is necessary to increase teacher understanding of character building through synergistic activities between parties because through citizenship subjects students are able to bring out all their abilities in mastering various democratic mechanisms that occur in Indonesia, in line with the opinion of national education experts who say that it is necessary to increase teachers' understanding of character building through synergistic activities between parties.because through citizenship subjects students are able to bring out all their abilities in mastering various democratic mechanisms that occur in Indonesia, in line with the opinion of national education experts who say that it is necessary to increase teachers' understanding of character building through synergistic activities between parties. The higher education office and in collaboration with the Teacher Working Group (KKG), in addition some of the material contained in the civics education learning method must also include some understanding of the importance of human rights values to maximize the role of a civic education teacher in supporting various delivery, the learning process requires a unique method that can accelerate the achievement of goals that connect between students and a teacher, then the method must adapt to the conditions and characteristics of children, because basically every child has different conditions and potential, the role of the teacher must be more thorough in applying a learning method,Therefore a method will complement each other if used together and have a synergistic context with each other, for that understanding of civic education subjects must always be adequately instilled because basically a country will continue to develop if it has a successor generation. a nation that always puts the interests of the nation's democracy first.</w:t>
      </w:r>
    </w:p>
    <w:p w14:paraId="4F6A1702" w14:textId="548BBBAF" w:rsidR="002E410C" w:rsidRPr="002E410C" w:rsidRDefault="00E841AC" w:rsidP="002E410C">
      <w:pPr>
        <w:spacing w:after="0" w:line="240" w:lineRule="auto"/>
        <w:ind w:firstLine="567"/>
        <w:jc w:val="both"/>
        <w:rPr>
          <w:rFonts w:ascii="Georgia" w:hAnsi="Georgia" w:cs="Times New Roman"/>
          <w:color w:val="222222"/>
        </w:rPr>
      </w:pPr>
      <w:r w:rsidRPr="002E410C">
        <w:rPr>
          <w:rFonts w:ascii="Georgia" w:hAnsi="Georgia" w:cs="Times New Roman"/>
          <w:color w:val="222222"/>
        </w:rPr>
        <w:t>The aims and objectives of this study are to find out how to revitalize character development in the management of civic education learning</w:t>
      </w:r>
      <w:r>
        <w:rPr>
          <w:rFonts w:ascii="Georgia" w:hAnsi="Georgia" w:cs="Times New Roman"/>
          <w:color w:val="222222"/>
          <w:lang w:val="en-US"/>
        </w:rPr>
        <w:t xml:space="preserve">. </w:t>
      </w:r>
      <w:r w:rsidRPr="002E410C">
        <w:rPr>
          <w:rFonts w:ascii="Georgia" w:hAnsi="Georgia" w:cs="Times New Roman"/>
          <w:color w:val="222222"/>
        </w:rPr>
        <w:t xml:space="preserve">Revitalization of Educational Institutions in an Effort to Build National Character, This research was compiled by Harum Natasha using a qualitative descriptive research method, and the results of this previous study explained that the revitalization at this point is related to the selectivity of educational institutions in the recruitment of teachers so that the quality standards used in teaching staff recruitment are not low To build a character education that is able to touch all levels and types of education in Indonesia, it must be optimized and developed correctly and regularly. </w:t>
      </w:r>
    </w:p>
    <w:p w14:paraId="340174FB" w14:textId="4156CED0" w:rsidR="002E410C" w:rsidRPr="002E410C" w:rsidRDefault="00E841AC" w:rsidP="002E410C">
      <w:pPr>
        <w:spacing w:after="0" w:line="240" w:lineRule="auto"/>
        <w:ind w:firstLine="567"/>
        <w:jc w:val="both"/>
        <w:rPr>
          <w:rFonts w:ascii="Georgia" w:hAnsi="Georgia" w:cs="Times New Roman"/>
          <w:color w:val="222222"/>
        </w:rPr>
      </w:pPr>
      <w:r w:rsidRPr="002E410C">
        <w:rPr>
          <w:rFonts w:ascii="Georgia" w:hAnsi="Georgia" w:cs="Times New Roman"/>
          <w:color w:val="222222"/>
        </w:rPr>
        <w:t>Revitalization of Character Education Learning, This research was compiled by Ani Cahyadi using normative qualitative research methods, and the results of this previous study explain that character education is not only about the subject matter related to religious and civic education, but also requires several initiatives that are reformative in all lines. Therefore, character education becomes a job that involves the upstream and downstream world of education.</w:t>
      </w:r>
    </w:p>
    <w:p w14:paraId="36F17F13" w14:textId="7C81B435" w:rsidR="002E410C" w:rsidRPr="002E410C" w:rsidRDefault="00E841AC" w:rsidP="002E410C">
      <w:pPr>
        <w:spacing w:after="0" w:line="240" w:lineRule="auto"/>
        <w:ind w:firstLine="567"/>
        <w:jc w:val="both"/>
        <w:rPr>
          <w:rFonts w:ascii="Georgia" w:hAnsi="Georgia" w:cs="Times New Roman"/>
          <w:color w:val="222222"/>
        </w:rPr>
      </w:pPr>
      <w:r w:rsidRPr="002E410C">
        <w:rPr>
          <w:rFonts w:ascii="Georgia" w:hAnsi="Georgia" w:cs="Times New Roman"/>
          <w:color w:val="222222"/>
        </w:rPr>
        <w:t>Revitalization of Character Education as an Effort to Strengthen National Awareness in SMAN 01 Batu Students This research was compiled by Fiky Inmandari, Nurbani Yusuf, Trisakti Handayani, the research was conducted using qualitative research and the results of this previous study explained that, the application of character education through classroom learning, socialization, and extracurricular activities constrains the existence of a lack of synergy between the values used. Implemented in schools with discounts that are applied outside the school, revitalization runs constant and consistent, not only through learning and socialization but also through direct practice.</w:t>
      </w:r>
    </w:p>
    <w:p w14:paraId="73DC695D" w14:textId="1466AFA5" w:rsidR="002E410C" w:rsidRPr="002E410C" w:rsidRDefault="00E841AC" w:rsidP="00162E7E">
      <w:pPr>
        <w:spacing w:after="0" w:line="240" w:lineRule="auto"/>
        <w:ind w:firstLine="567"/>
        <w:jc w:val="both"/>
        <w:rPr>
          <w:rFonts w:ascii="Georgia" w:hAnsi="Georgia" w:cs="Times New Roman"/>
          <w:color w:val="222222"/>
        </w:rPr>
      </w:pPr>
      <w:r w:rsidRPr="002E410C">
        <w:rPr>
          <w:rFonts w:ascii="Georgia" w:hAnsi="Georgia" w:cs="Times New Roman"/>
          <w:color w:val="222222"/>
        </w:rPr>
        <w:t>Implementation of Character Education Through Citizenship Education Subjects at SMA Jaya Negara Makassar This research was compiled by, Suardi, Herdiansyah, Herdianty, Indah Ainun Mutiara using descriptive qualitative research methods and the results of this previous study explained that, the implementation of character education through civic education subjects at SMA Jaya Negara Makasar was carried out by the teacher through three stages. namely, the planning, implementation and assessment stages, as for some of the inhibiting factors experienced by teachers in applying the implementation of character education, namely, the lack of awareness of students in obeying the rules, the loss of student motivation in learning and the lack of awareness of students in doing school assignments and the efforts made. what teachers do in overcoming these obstacles by providing sanctions to give equal attention to all students.</w:t>
      </w:r>
    </w:p>
    <w:p w14:paraId="21CDB900" w14:textId="688F1595" w:rsidR="001A43E8" w:rsidRDefault="00E841AC" w:rsidP="002E410C">
      <w:pPr>
        <w:spacing w:after="0" w:line="240" w:lineRule="auto"/>
        <w:ind w:firstLine="567"/>
        <w:jc w:val="both"/>
        <w:rPr>
          <w:rFonts w:ascii="Georgia" w:hAnsi="Georgia" w:cs="Times New Roman"/>
          <w:color w:val="222222"/>
        </w:rPr>
      </w:pPr>
      <w:r w:rsidRPr="002E410C">
        <w:rPr>
          <w:rFonts w:ascii="Georgia" w:hAnsi="Georgia" w:cs="Times New Roman"/>
          <w:color w:val="222222"/>
        </w:rPr>
        <w:t xml:space="preserve">Revitalization of Citizenship Education Learning as Character Building Through Empowerment of School Culture, This research was compiled by Masrukhi, using descriptive qualitative research methods and the results of this previous study explain that, The findings of this study have implications that the creation of Civics learning processes that contain character building in students must begin </w:t>
      </w:r>
      <w:r w:rsidRPr="002E410C">
        <w:rPr>
          <w:rFonts w:ascii="Georgia" w:hAnsi="Georgia" w:cs="Times New Roman"/>
          <w:color w:val="222222"/>
        </w:rPr>
        <w:lastRenderedPageBreak/>
        <w:t>with the creation of various school conditions. conducive. Character building efforts (character building) are synergistic efforts, in several aspects, ranging from teacher appreciation, school culture, principal leadership, and learning design.</w:t>
      </w:r>
    </w:p>
    <w:p w14:paraId="543BEAB1" w14:textId="77777777" w:rsidR="002E410C" w:rsidRPr="00723B12" w:rsidRDefault="002E410C" w:rsidP="002E410C">
      <w:pPr>
        <w:spacing w:after="0" w:line="240" w:lineRule="auto"/>
        <w:ind w:firstLine="567"/>
        <w:jc w:val="both"/>
        <w:rPr>
          <w:rFonts w:ascii="Georgia" w:eastAsia="Arial" w:hAnsi="Georgia" w:cs="Times New Roman"/>
          <w:sz w:val="20"/>
          <w:szCs w:val="20"/>
          <w:lang w:val="en-US" w:eastAsia="en-US"/>
        </w:rPr>
      </w:pPr>
    </w:p>
    <w:p w14:paraId="341AF9EE" w14:textId="5232156F" w:rsidR="00191E4B" w:rsidRPr="00723B12" w:rsidRDefault="00E841AC" w:rsidP="00B24C2D">
      <w:pPr>
        <w:spacing w:after="0" w:line="360" w:lineRule="auto"/>
        <w:jc w:val="both"/>
        <w:rPr>
          <w:rFonts w:ascii="Georgia" w:eastAsia="Arial" w:hAnsi="Georgia" w:cs="Times New Roman"/>
          <w:b/>
        </w:rPr>
      </w:pPr>
      <w:r w:rsidRPr="00723B12">
        <w:rPr>
          <w:rFonts w:ascii="Georgia" w:eastAsia="Arial" w:hAnsi="Georgia" w:cs="Times New Roman"/>
          <w:b/>
        </w:rPr>
        <w:t>METHODS</w:t>
      </w:r>
    </w:p>
    <w:p w14:paraId="7D03C342" w14:textId="77777777" w:rsidR="00162E7E" w:rsidRDefault="00E841AC" w:rsidP="001C1C20">
      <w:pPr>
        <w:spacing w:after="0"/>
        <w:jc w:val="both"/>
        <w:rPr>
          <w:rFonts w:ascii="Georgia" w:hAnsi="Georgia" w:cs="Times New Roman"/>
          <w:lang w:val="en-US"/>
        </w:rPr>
      </w:pPr>
      <w:r w:rsidRPr="001C1C20">
        <w:rPr>
          <w:rFonts w:ascii="Georgia" w:hAnsi="Georgia" w:cs="Times New Roman"/>
        </w:rPr>
        <w:t xml:space="preserve">        </w:t>
      </w:r>
      <w:r w:rsidR="002E410C" w:rsidRPr="002E410C">
        <w:rPr>
          <w:rFonts w:ascii="Georgia" w:hAnsi="Georgia" w:cs="Times New Roman"/>
        </w:rPr>
        <w:t>In this study, the researcher wants to examine a phenomenon that discusses how to revitalize character development in civic education learning management, in this study the researcher uses a qualitative descriptive approach by reviewing several journals or articles related to the topic of character building through civic education learning. The research and development model used is development research or what is often known as Research and development model is used because it is easy to apply, systematic with a clear framework, There are two sources of data used in this research, where the data includes primary data and also secondary data,what is meant by secondary data is the main data related to the topic and also the research being studied, where the researcher gets these sources from journals and also references related to the revitalization of character development through civic education management. Qualitative research methods, the main purpose of carrying out data analysis techniques is to alleviate data and facts that have been encountered in the field in a form that is easier to understand or the data is summarized and concluded more easily for interpretation.</w:t>
      </w:r>
      <w:r>
        <w:rPr>
          <w:rFonts w:ascii="Georgia" w:hAnsi="Georgia" w:cs="Times New Roman"/>
          <w:lang w:val="en-US"/>
        </w:rPr>
        <w:t xml:space="preserve"> </w:t>
      </w:r>
    </w:p>
    <w:p w14:paraId="02E04F0F" w14:textId="665C4659" w:rsidR="001C1C20" w:rsidRPr="001C1C20" w:rsidRDefault="00E841AC" w:rsidP="00162E7E">
      <w:pPr>
        <w:spacing w:after="0"/>
        <w:ind w:firstLine="720"/>
        <w:jc w:val="both"/>
        <w:rPr>
          <w:rFonts w:ascii="Georgia" w:eastAsia="Arial" w:hAnsi="Georgia" w:cs="Times New Roman"/>
          <w:b/>
          <w:spacing w:val="-1"/>
          <w:lang w:val="en-US"/>
        </w:rPr>
      </w:pPr>
      <w:r w:rsidRPr="002E410C">
        <w:rPr>
          <w:rFonts w:ascii="Georgia" w:hAnsi="Georgia" w:cs="Times New Roman"/>
        </w:rPr>
        <w:t>At the next stage in the qualitative research method, the main purpose of carrying out data analysis techniques is to alleviate the data and facts encountered in the field in a form that is easier to understand or summarized and concluded more easily for interpretation. At the next stage in the qualitative research method, the primary purpose of carrying out data analysis techniques is to alleviate the data and facts encountered in the field in a form that is easier to understand or summarized and concluded more easily for interpretation.</w:t>
      </w:r>
    </w:p>
    <w:p w14:paraId="79E402D1" w14:textId="7ADD8288" w:rsidR="00F70FF8" w:rsidRPr="00723B12" w:rsidRDefault="00E841AC" w:rsidP="00B24C2D">
      <w:pPr>
        <w:spacing w:after="0" w:line="360" w:lineRule="auto"/>
        <w:jc w:val="both"/>
        <w:rPr>
          <w:rFonts w:ascii="Georgia" w:eastAsia="Arial" w:hAnsi="Georgia" w:cs="Times New Roman"/>
          <w:b/>
          <w:lang w:val="en-US"/>
        </w:rPr>
      </w:pPr>
      <w:proofErr w:type="gramStart"/>
      <w:r>
        <w:rPr>
          <w:rFonts w:ascii="Georgia" w:eastAsia="Arial" w:hAnsi="Georgia" w:cs="Times New Roman"/>
          <w:b/>
          <w:lang w:val="en-US"/>
        </w:rPr>
        <w:t xml:space="preserve">FINDINGS </w:t>
      </w:r>
      <w:r w:rsidRPr="00723B12">
        <w:rPr>
          <w:rFonts w:ascii="Georgia" w:eastAsia="Arial" w:hAnsi="Georgia" w:cs="Times New Roman"/>
          <w:b/>
        </w:rPr>
        <w:t xml:space="preserve"> AND</w:t>
      </w:r>
      <w:proofErr w:type="gramEnd"/>
      <w:r w:rsidRPr="00723B12">
        <w:rPr>
          <w:rFonts w:ascii="Georgia" w:eastAsia="Arial" w:hAnsi="Georgia" w:cs="Times New Roman"/>
          <w:b/>
        </w:rPr>
        <w:t xml:space="preserve"> DISCUSSION</w:t>
      </w:r>
    </w:p>
    <w:p w14:paraId="67443FFF" w14:textId="77777777" w:rsidR="002E410C" w:rsidRPr="002E410C" w:rsidRDefault="00E841AC" w:rsidP="002E410C">
      <w:pPr>
        <w:spacing w:after="0" w:line="240" w:lineRule="auto"/>
        <w:ind w:firstLine="720"/>
        <w:jc w:val="both"/>
        <w:rPr>
          <w:rFonts w:ascii="Georgia" w:eastAsia="Arial" w:hAnsi="Georgia" w:cs="Times New Roman"/>
          <w:lang w:val="en-US" w:eastAsia="en-US"/>
        </w:rPr>
      </w:pPr>
      <w:r w:rsidRPr="002E410C">
        <w:rPr>
          <w:rFonts w:ascii="Georgia" w:eastAsia="Arial" w:hAnsi="Georgia" w:cs="Times New Roman"/>
          <w:lang w:val="en-US" w:eastAsia="en-US"/>
        </w:rPr>
        <w:t>Based on the results of the research that has been done, by using the observation method on several articles related to the topic of the discussion of revitalizing character development through civic education management and by evaluating and also analyzing the data found in the field, it can be concluded some results and discussions carefully found, namely:</w:t>
      </w:r>
    </w:p>
    <w:p w14:paraId="405809E1" w14:textId="77777777" w:rsidR="002E410C" w:rsidRPr="002E410C" w:rsidRDefault="002E410C" w:rsidP="002E410C">
      <w:pPr>
        <w:spacing w:after="0" w:line="240" w:lineRule="auto"/>
        <w:jc w:val="both"/>
        <w:rPr>
          <w:rFonts w:ascii="Georgia" w:eastAsia="Arial" w:hAnsi="Georgia" w:cs="Times New Roman"/>
          <w:lang w:val="en-US" w:eastAsia="en-US"/>
        </w:rPr>
      </w:pPr>
    </w:p>
    <w:p w14:paraId="0C7FDA54" w14:textId="77777777" w:rsidR="002E410C" w:rsidRPr="002E410C" w:rsidRDefault="00E841AC" w:rsidP="002E410C">
      <w:pPr>
        <w:spacing w:after="0" w:line="240" w:lineRule="auto"/>
        <w:jc w:val="both"/>
        <w:rPr>
          <w:rFonts w:ascii="Georgia" w:eastAsia="Arial" w:hAnsi="Georgia" w:cs="Times New Roman"/>
          <w:b/>
          <w:bCs/>
          <w:lang w:val="en-US" w:eastAsia="en-US"/>
        </w:rPr>
      </w:pPr>
      <w:r w:rsidRPr="002E410C">
        <w:rPr>
          <w:rFonts w:ascii="Georgia" w:eastAsia="Arial" w:hAnsi="Georgia" w:cs="Times New Roman"/>
          <w:b/>
          <w:bCs/>
          <w:lang w:val="en-US" w:eastAsia="en-US"/>
        </w:rPr>
        <w:t>Revitalizing Educational Institutions towards Citizenship Character Education</w:t>
      </w:r>
    </w:p>
    <w:p w14:paraId="1FE776F9" w14:textId="4E1EBF67" w:rsidR="002E410C" w:rsidRPr="002E410C" w:rsidRDefault="00E841AC" w:rsidP="002E410C">
      <w:pPr>
        <w:spacing w:after="0" w:line="240" w:lineRule="auto"/>
        <w:jc w:val="both"/>
        <w:rPr>
          <w:rFonts w:ascii="Georgia" w:eastAsia="Arial" w:hAnsi="Georgia" w:cs="Times New Roman"/>
          <w:lang w:val="en-US" w:eastAsia="en-US"/>
        </w:rPr>
      </w:pPr>
      <w:r w:rsidRPr="002E410C">
        <w:rPr>
          <w:rFonts w:ascii="Georgia" w:eastAsia="Arial" w:hAnsi="Georgia" w:cs="Times New Roman"/>
          <w:lang w:val="en-US" w:eastAsia="en-US"/>
        </w:rPr>
        <w:tab/>
        <w:t>Educational revitalization is an effort to advance an education quality that is much more growing and developing through a learning method based on civic education subjects, furthermore, this revitalization is expected to shape the characters of students who are far superior and can contribute more in realizing a national education system based on noble character and high integrity in the values of the 1945 Constitution as a reflection of the Indonesian nation</w:t>
      </w:r>
      <w:r>
        <w:rPr>
          <w:rFonts w:ascii="Georgia" w:eastAsia="Arial" w:hAnsi="Georgia" w:cs="Times New Roman"/>
          <w:lang w:val="en-US" w:eastAsia="en-US"/>
        </w:rPr>
        <w:t xml:space="preserve"> </w:t>
      </w:r>
      <w:r w:rsidRPr="002E410C">
        <w:rPr>
          <w:rFonts w:ascii="Georgia" w:eastAsia="Arial" w:hAnsi="Georgia" w:cs="Times New Roman"/>
          <w:lang w:val="en-US" w:eastAsia="en-US"/>
        </w:rPr>
        <w:t>(</w:t>
      </w:r>
      <w:proofErr w:type="spellStart"/>
      <w:r w:rsidRPr="002E410C">
        <w:rPr>
          <w:rFonts w:ascii="Georgia" w:eastAsia="Arial" w:hAnsi="Georgia" w:cs="Times New Roman"/>
          <w:lang w:val="en-US" w:eastAsia="en-US"/>
        </w:rPr>
        <w:t>Permendiknas</w:t>
      </w:r>
      <w:proofErr w:type="spellEnd"/>
      <w:r w:rsidRPr="002E410C">
        <w:rPr>
          <w:rFonts w:ascii="Georgia" w:eastAsia="Arial" w:hAnsi="Georgia" w:cs="Times New Roman"/>
          <w:lang w:val="en-US" w:eastAsia="en-US"/>
        </w:rPr>
        <w:t xml:space="preserve"> No. 22 of 2006). It is stated that the Citizenship Education Subject is a subject that focuses on the formation of citizens who understand and can carry out their rights and obligations to become intelligent, skilled, and characterized Indonesian citizens mandated by Pancasila and the Constitution 1945.</w:t>
      </w:r>
    </w:p>
    <w:p w14:paraId="0DCBF99D" w14:textId="77777777" w:rsidR="002E410C" w:rsidRPr="002E410C" w:rsidRDefault="00E841AC" w:rsidP="002E410C">
      <w:pPr>
        <w:spacing w:after="0" w:line="240" w:lineRule="auto"/>
        <w:ind w:firstLine="720"/>
        <w:jc w:val="both"/>
        <w:rPr>
          <w:rFonts w:ascii="Georgia" w:eastAsia="Arial" w:hAnsi="Georgia" w:cs="Times New Roman"/>
          <w:lang w:val="en-US" w:eastAsia="en-US"/>
        </w:rPr>
      </w:pPr>
      <w:r w:rsidRPr="002E410C">
        <w:rPr>
          <w:rFonts w:ascii="Georgia" w:eastAsia="Arial" w:hAnsi="Georgia" w:cs="Times New Roman"/>
          <w:lang w:val="en-US" w:eastAsia="en-US"/>
        </w:rPr>
        <w:t xml:space="preserve">The first thing to do to improve a character education system for students, especially in schools, is to increase human resources because this process will be mutually sustainable, consisting of civic education subjects to students as the main item who will carry out all values. The value of character education in which the role of a teacher is strongly demanded to be a facilitator, motivator, and democratic towards his students, explaining all the points contained in the 1945 Constitution after everything goes according to the direction and forms a new culture in the learning model, then the next step is to evaluate how far this educational process goes so that later students can bring out all their abilities in conveying various aspirations, think critically, and most importantly, of course, have characters that are by the values and norms that apply in Indonesia. </w:t>
      </w:r>
      <w:proofErr w:type="spellStart"/>
      <w:r w:rsidRPr="002E410C">
        <w:rPr>
          <w:rFonts w:ascii="Georgia" w:eastAsia="Arial" w:hAnsi="Georgia" w:cs="Times New Roman"/>
          <w:lang w:val="en-US" w:eastAsia="en-US"/>
        </w:rPr>
        <w:t>Fathoni</w:t>
      </w:r>
      <w:proofErr w:type="spellEnd"/>
      <w:r w:rsidRPr="002E410C">
        <w:rPr>
          <w:rFonts w:ascii="Georgia" w:eastAsia="Arial" w:hAnsi="Georgia" w:cs="Times New Roman"/>
          <w:lang w:val="en-US" w:eastAsia="en-US"/>
        </w:rPr>
        <w:t xml:space="preserve"> (2015) learning is a process of interaction of students with educators and learning resources in a learning environment.</w:t>
      </w:r>
    </w:p>
    <w:p w14:paraId="6533B6A1" w14:textId="311DD45E" w:rsidR="002E410C" w:rsidRPr="002E410C" w:rsidRDefault="00E841AC" w:rsidP="002E410C">
      <w:pPr>
        <w:spacing w:after="0" w:line="240" w:lineRule="auto"/>
        <w:jc w:val="both"/>
        <w:rPr>
          <w:rFonts w:ascii="Georgia" w:eastAsia="Arial" w:hAnsi="Georgia" w:cs="Times New Roman"/>
          <w:lang w:val="en-US" w:eastAsia="en-US"/>
        </w:rPr>
      </w:pPr>
      <w:r w:rsidRPr="002E410C">
        <w:rPr>
          <w:rFonts w:ascii="Georgia" w:eastAsia="Arial" w:hAnsi="Georgia" w:cs="Times New Roman"/>
          <w:lang w:val="en-US" w:eastAsia="en-US"/>
        </w:rPr>
        <w:tab/>
        <w:t xml:space="preserve">Another impact that students can feel after participating in various civic character education is that students can participate in activities socialization of character education, because in principle the Indonesian state has instilled character education long before the country was independent, so when talking about a revitalization of character education that focuses on the nation's moral education through a civics learning method, </w:t>
      </w:r>
      <w:proofErr w:type="spellStart"/>
      <w:r w:rsidRPr="002E410C">
        <w:rPr>
          <w:rFonts w:ascii="Georgia" w:eastAsia="Arial" w:hAnsi="Georgia" w:cs="Times New Roman"/>
          <w:lang w:val="en-US" w:eastAsia="en-US"/>
        </w:rPr>
        <w:t>Winata</w:t>
      </w:r>
      <w:proofErr w:type="spellEnd"/>
      <w:r>
        <w:rPr>
          <w:rFonts w:ascii="Georgia" w:eastAsia="Arial" w:hAnsi="Georgia" w:cs="Times New Roman"/>
          <w:lang w:val="en-US" w:eastAsia="en-US"/>
        </w:rPr>
        <w:t xml:space="preserve"> </w:t>
      </w:r>
      <w:proofErr w:type="spellStart"/>
      <w:r w:rsidRPr="002E410C">
        <w:rPr>
          <w:rFonts w:ascii="Georgia" w:eastAsia="Arial" w:hAnsi="Georgia" w:cs="Times New Roman"/>
          <w:lang w:val="en-US" w:eastAsia="en-US"/>
        </w:rPr>
        <w:t>putra</w:t>
      </w:r>
      <w:proofErr w:type="spellEnd"/>
      <w:r w:rsidRPr="002E410C">
        <w:rPr>
          <w:rFonts w:ascii="Georgia" w:eastAsia="Arial" w:hAnsi="Georgia" w:cs="Times New Roman"/>
          <w:lang w:val="en-US" w:eastAsia="en-US"/>
        </w:rPr>
        <w:t xml:space="preserve"> (2001) said Citizenship Education is a systematic </w:t>
      </w:r>
      <w:r w:rsidRPr="002E410C">
        <w:rPr>
          <w:rFonts w:ascii="Georgia" w:eastAsia="Arial" w:hAnsi="Georgia" w:cs="Times New Roman"/>
          <w:lang w:val="en-US" w:eastAsia="en-US"/>
        </w:rPr>
        <w:lastRenderedPageBreak/>
        <w:t>vehicle for democratic education. . The portion of Civics as a democratic political education is greater than its function as education</w:t>
      </w:r>
      <w:r>
        <w:rPr>
          <w:rFonts w:ascii="Georgia" w:eastAsia="Arial" w:hAnsi="Georgia" w:cs="Times New Roman"/>
          <w:lang w:val="en-US" w:eastAsia="en-US"/>
        </w:rPr>
        <w:t xml:space="preserve"> </w:t>
      </w:r>
      <w:r w:rsidRPr="002E410C">
        <w:rPr>
          <w:rFonts w:ascii="Georgia" w:eastAsia="Arial" w:hAnsi="Georgia" w:cs="Times New Roman"/>
          <w:lang w:val="en-US" w:eastAsia="en-US"/>
        </w:rPr>
        <w:t>values and national education.</w:t>
      </w:r>
    </w:p>
    <w:p w14:paraId="0BF219FB" w14:textId="4128B773" w:rsidR="002E410C" w:rsidRPr="002E410C" w:rsidRDefault="00E841AC" w:rsidP="00162E7E">
      <w:pPr>
        <w:spacing w:after="0" w:line="240" w:lineRule="auto"/>
        <w:ind w:firstLine="720"/>
        <w:jc w:val="both"/>
        <w:rPr>
          <w:rFonts w:ascii="Georgia" w:eastAsia="Arial" w:hAnsi="Georgia" w:cs="Times New Roman"/>
          <w:lang w:val="en-US" w:eastAsia="en-US"/>
        </w:rPr>
      </w:pPr>
      <w:r w:rsidRPr="002E410C">
        <w:rPr>
          <w:rFonts w:ascii="Georgia" w:eastAsia="Arial" w:hAnsi="Georgia" w:cs="Times New Roman"/>
          <w:lang w:val="en-US" w:eastAsia="en-US"/>
        </w:rPr>
        <w:t>The Indonesian state itself has had a variety of approach concepts in shaping a character education process, where some of these steps are believed to accelerate the growth rate of students in understanding the revitalization of the nation's character education, the first is the value classification approach, then the community justice approach, the caring approach, and the last is the moral character approach, all of these approach methods can run smoothly if all the elements at the supporting stages have synergized properly, considering that each approach certainly has its own advantages and disadvantages,</w:t>
      </w:r>
      <w:r>
        <w:rPr>
          <w:rFonts w:ascii="Georgia" w:eastAsia="Arial" w:hAnsi="Georgia" w:cs="Times New Roman"/>
          <w:lang w:val="en-US" w:eastAsia="en-US"/>
        </w:rPr>
        <w:t xml:space="preserve"> </w:t>
      </w:r>
      <w:r w:rsidRPr="002E410C">
        <w:rPr>
          <w:rFonts w:ascii="Georgia" w:eastAsia="Arial" w:hAnsi="Georgia" w:cs="Times New Roman"/>
          <w:lang w:val="en-US" w:eastAsia="en-US"/>
        </w:rPr>
        <w:t>to facilitate all these activities to become an understanding of civic education, of course, how the role of a teacher can be more professional in practicing various approaches into a civic education subject that focuses on the values of national integrity and the value of national democracy, in addition to that the role of teachers is required to can quickly adapt to all mechanisms of character education where all these processes must be accompanied by a professional attitude and implement everything in an educational curriculum and direct it to a maximum result.</w:t>
      </w:r>
      <w:r>
        <w:rPr>
          <w:rFonts w:ascii="Georgia" w:eastAsia="Arial" w:hAnsi="Georgia" w:cs="Times New Roman"/>
          <w:lang w:val="en-US" w:eastAsia="en-US"/>
        </w:rPr>
        <w:t xml:space="preserve"> </w:t>
      </w:r>
      <w:r w:rsidRPr="002E410C">
        <w:rPr>
          <w:rFonts w:ascii="Georgia" w:eastAsia="Arial" w:hAnsi="Georgia" w:cs="Times New Roman"/>
          <w:lang w:val="en-US" w:eastAsia="en-US"/>
        </w:rPr>
        <w:t>In addition, the teacher's role is demanded to be able to quickly adapt to all character education mechanisms where all these processes must be accompanied by a professional attitude and implement everything in an educational curriculum and direct it to a maximum result.</w:t>
      </w:r>
      <w:r>
        <w:rPr>
          <w:rFonts w:ascii="Georgia" w:eastAsia="Arial" w:hAnsi="Georgia" w:cs="Times New Roman"/>
          <w:lang w:val="en-US" w:eastAsia="en-US"/>
        </w:rPr>
        <w:t xml:space="preserve"> </w:t>
      </w:r>
      <w:r w:rsidRPr="002E410C">
        <w:rPr>
          <w:rFonts w:ascii="Georgia" w:eastAsia="Arial" w:hAnsi="Georgia" w:cs="Times New Roman"/>
          <w:lang w:val="en-US" w:eastAsia="en-US"/>
        </w:rPr>
        <w:t>In addition, the teacher's role is required to be able to quickly adapt to all character education mechanisms where all these processes must be accompanied by a professional attitude and implement everything in an educational curriculum and direct it to a maximum result.</w:t>
      </w:r>
    </w:p>
    <w:p w14:paraId="3798C46C" w14:textId="06EC539B" w:rsidR="002E410C" w:rsidRPr="002E410C" w:rsidRDefault="00E841AC" w:rsidP="00162E7E">
      <w:pPr>
        <w:spacing w:after="0" w:line="240" w:lineRule="auto"/>
        <w:ind w:firstLine="720"/>
        <w:jc w:val="both"/>
        <w:rPr>
          <w:rFonts w:ascii="Georgia" w:eastAsia="Arial" w:hAnsi="Georgia" w:cs="Times New Roman"/>
          <w:lang w:val="en-US" w:eastAsia="en-US"/>
        </w:rPr>
      </w:pPr>
      <w:r w:rsidRPr="002E410C">
        <w:rPr>
          <w:rFonts w:ascii="Georgia" w:eastAsia="Arial" w:hAnsi="Georgia" w:cs="Times New Roman"/>
          <w:lang w:val="en-US" w:eastAsia="en-US"/>
        </w:rPr>
        <w:t>To be able to perfect a civic character education that is applied through a learning method, each stage must always be analyzed properly where the learning process can be said to be perfect if the original character of the student does not change at all. Still, students are able to explain various concepts of civic character education comprehensively. straight forward and the most important thing at all stages of character development is the existence of a common opinion between a teacher and students, evaluation is the final part of the stage of developing civic character education learning methods, all series that have been composed from the introduction of learning methods to the stages of application, measurement, development of school resources include teachers, students, infrastructure,</w:t>
      </w:r>
      <w:r>
        <w:rPr>
          <w:rFonts w:ascii="Georgia" w:eastAsia="Arial" w:hAnsi="Georgia" w:cs="Times New Roman"/>
          <w:lang w:val="en-US" w:eastAsia="en-US"/>
        </w:rPr>
        <w:t xml:space="preserve"> </w:t>
      </w:r>
      <w:r w:rsidRPr="002E410C">
        <w:rPr>
          <w:rFonts w:ascii="Georgia" w:eastAsia="Arial" w:hAnsi="Georgia" w:cs="Times New Roman"/>
          <w:lang w:val="en-US" w:eastAsia="en-US"/>
        </w:rPr>
        <w:t>to the development of civic character education values,</w:t>
      </w:r>
      <w:r>
        <w:rPr>
          <w:rFonts w:ascii="Georgia" w:eastAsia="Arial" w:hAnsi="Georgia" w:cs="Times New Roman"/>
          <w:lang w:val="en-US" w:eastAsia="en-US"/>
        </w:rPr>
        <w:t xml:space="preserve"> </w:t>
      </w:r>
      <w:r w:rsidRPr="002E410C">
        <w:rPr>
          <w:rFonts w:ascii="Georgia" w:eastAsia="Arial" w:hAnsi="Georgia" w:cs="Times New Roman"/>
          <w:lang w:val="en-US" w:eastAsia="en-US"/>
        </w:rPr>
        <w:t xml:space="preserve">As for the configuration of PKN, it is built in three systemic frameworks, namely </w:t>
      </w:r>
      <w:proofErr w:type="spellStart"/>
      <w:r w:rsidRPr="002E410C">
        <w:rPr>
          <w:rFonts w:ascii="Georgia" w:eastAsia="Arial" w:hAnsi="Georgia" w:cs="Times New Roman"/>
          <w:lang w:val="en-US" w:eastAsia="en-US"/>
        </w:rPr>
        <w:t>Pkn</w:t>
      </w:r>
      <w:proofErr w:type="spellEnd"/>
      <w:r w:rsidRPr="002E410C">
        <w:rPr>
          <w:rFonts w:ascii="Georgia" w:eastAsia="Arial" w:hAnsi="Georgia" w:cs="Times New Roman"/>
          <w:lang w:val="en-US" w:eastAsia="en-US"/>
        </w:rPr>
        <w:t xml:space="preserve"> in curricular, theoretical, and practical terms</w:t>
      </w:r>
      <w:r w:rsidR="00162E7E">
        <w:rPr>
          <w:rFonts w:ascii="Georgia" w:eastAsia="Arial" w:hAnsi="Georgia" w:cs="Times New Roman"/>
          <w:lang w:val="en-US" w:eastAsia="en-US"/>
        </w:rPr>
        <w:t xml:space="preserve"> </w:t>
      </w:r>
      <w:r w:rsidRPr="002E410C">
        <w:rPr>
          <w:rFonts w:ascii="Georgia" w:eastAsia="Arial" w:hAnsi="Georgia" w:cs="Times New Roman"/>
          <w:lang w:val="en-US" w:eastAsia="en-US"/>
        </w:rPr>
        <w:t>programmatically (</w:t>
      </w:r>
      <w:proofErr w:type="spellStart"/>
      <w:r w:rsidRPr="002E410C">
        <w:rPr>
          <w:rFonts w:ascii="Georgia" w:eastAsia="Arial" w:hAnsi="Georgia" w:cs="Times New Roman"/>
          <w:lang w:val="en-US" w:eastAsia="en-US"/>
        </w:rPr>
        <w:t>Budimansyah</w:t>
      </w:r>
      <w:proofErr w:type="spellEnd"/>
      <w:r w:rsidRPr="002E410C">
        <w:rPr>
          <w:rFonts w:ascii="Georgia" w:eastAsia="Arial" w:hAnsi="Georgia" w:cs="Times New Roman"/>
          <w:lang w:val="en-US" w:eastAsia="en-US"/>
        </w:rPr>
        <w:t>, 2006).</w:t>
      </w:r>
    </w:p>
    <w:p w14:paraId="7AB439B3" w14:textId="77777777" w:rsidR="002E410C" w:rsidRPr="002E410C" w:rsidRDefault="00E841AC" w:rsidP="002E410C">
      <w:pPr>
        <w:spacing w:after="0" w:line="240" w:lineRule="auto"/>
        <w:ind w:firstLine="720"/>
        <w:jc w:val="both"/>
        <w:rPr>
          <w:rFonts w:ascii="Georgia" w:eastAsia="Arial" w:hAnsi="Georgia" w:cs="Times New Roman"/>
          <w:lang w:val="en-US" w:eastAsia="en-US"/>
        </w:rPr>
      </w:pPr>
      <w:r w:rsidRPr="002E410C">
        <w:rPr>
          <w:rFonts w:ascii="Georgia" w:eastAsia="Arial" w:hAnsi="Georgia" w:cs="Times New Roman"/>
          <w:lang w:val="en-US" w:eastAsia="en-US"/>
        </w:rPr>
        <w:t xml:space="preserve">After reviewing a revitalization of civic education management, it can be concluded that the character education learning method is a very important method and must be carried out at various levels of education in Indonesia because basically Indonesia is a country that highly values </w:t>
      </w:r>
      <w:proofErr w:type="spellStart"/>
      <w:r w:rsidRPr="002E410C">
        <w:rPr>
          <w:rFonts w:ascii="Georgia" w:eastAsia="Arial" w:hAnsi="Georgia" w:cs="Times New Roman"/>
          <w:lang w:val="en-US" w:eastAsia="en-US"/>
        </w:rPr>
        <w:t>values</w:t>
      </w:r>
      <w:proofErr w:type="spellEnd"/>
      <w:r w:rsidRPr="002E410C">
        <w:rPr>
          <w:rFonts w:ascii="Georgia" w:eastAsia="Arial" w:hAnsi="Georgia" w:cs="Times New Roman"/>
          <w:lang w:val="en-US" w:eastAsia="en-US"/>
        </w:rPr>
        <w:t>. Civic education as the initial capital for the formation of generations with noble character and behavior in accordance with the guidance of the Constitution of the Republic of Indonesia as stipulated in Law No. 20 of 2003 Article 3 concerning the National Education System emphasizes that national education functions to develop abilities and shape character and civilization of a dignified nation in order to educate the nation's life.</w:t>
      </w:r>
    </w:p>
    <w:p w14:paraId="6F167964" w14:textId="77777777" w:rsidR="002E410C" w:rsidRPr="002E410C" w:rsidRDefault="002E410C" w:rsidP="002E410C">
      <w:pPr>
        <w:spacing w:after="0" w:line="240" w:lineRule="auto"/>
        <w:jc w:val="both"/>
        <w:rPr>
          <w:rFonts w:ascii="Georgia" w:eastAsia="Arial" w:hAnsi="Georgia" w:cs="Times New Roman"/>
          <w:lang w:val="en-US" w:eastAsia="en-US"/>
        </w:rPr>
      </w:pPr>
    </w:p>
    <w:p w14:paraId="09F03E5F" w14:textId="30A4DAEC" w:rsidR="002E410C" w:rsidRPr="002E410C" w:rsidRDefault="00E841AC" w:rsidP="002E410C">
      <w:pPr>
        <w:spacing w:after="0" w:line="240" w:lineRule="auto"/>
        <w:jc w:val="both"/>
        <w:rPr>
          <w:rFonts w:ascii="Georgia" w:eastAsia="Arial" w:hAnsi="Georgia" w:cs="Times New Roman"/>
          <w:b/>
          <w:bCs/>
          <w:lang w:val="en-US" w:eastAsia="en-US"/>
        </w:rPr>
      </w:pPr>
      <w:r w:rsidRPr="002E410C">
        <w:rPr>
          <w:rFonts w:ascii="Georgia" w:eastAsia="Arial" w:hAnsi="Georgia" w:cs="Times New Roman"/>
          <w:b/>
          <w:bCs/>
          <w:lang w:val="en-US" w:eastAsia="en-US"/>
        </w:rPr>
        <w:t xml:space="preserve">Improving Character Development Through Citizenship Education Learning Management </w:t>
      </w:r>
    </w:p>
    <w:p w14:paraId="60956AE5" w14:textId="3F6F4AC7" w:rsidR="002E410C" w:rsidRPr="002E410C" w:rsidRDefault="00E841AC" w:rsidP="002E410C">
      <w:pPr>
        <w:spacing w:after="0" w:line="240" w:lineRule="auto"/>
        <w:jc w:val="both"/>
        <w:rPr>
          <w:rFonts w:ascii="Georgia" w:eastAsia="Arial" w:hAnsi="Georgia" w:cs="Times New Roman"/>
          <w:lang w:val="en-US" w:eastAsia="en-US"/>
        </w:rPr>
      </w:pPr>
      <w:r w:rsidRPr="002E410C">
        <w:rPr>
          <w:rFonts w:ascii="Georgia" w:eastAsia="Arial" w:hAnsi="Georgia" w:cs="Times New Roman"/>
          <w:lang w:val="en-US" w:eastAsia="en-US"/>
        </w:rPr>
        <w:tab/>
        <w:t>The development of educational character through management of civic education empowerment is an effort that will be realized through a comprehensively structured relationship between human resources and the school environment as a place where character learning activities are carried out, basically the interactions that occur between a teacher and the school environment. students will be directed towards a maximum achievement until this system runs periodically and has a very mature readiness in developing various auxiliary management in an effort to realize student character based on the values of national civilization combined with an attitude that always prioritizes the judicial system of the nation and state,</w:t>
      </w:r>
      <w:r>
        <w:rPr>
          <w:rFonts w:ascii="Georgia" w:eastAsia="Arial" w:hAnsi="Georgia" w:cs="Times New Roman"/>
          <w:lang w:val="en-US" w:eastAsia="en-US"/>
        </w:rPr>
        <w:t xml:space="preserve"> </w:t>
      </w:r>
      <w:r w:rsidRPr="002E410C">
        <w:rPr>
          <w:rFonts w:ascii="Georgia" w:eastAsia="Arial" w:hAnsi="Georgia" w:cs="Times New Roman"/>
          <w:lang w:val="en-US" w:eastAsia="en-US"/>
        </w:rPr>
        <w:t>National education aims to develop the potential of students to become human beings who believe and fear God Almighty, have noble character,</w:t>
      </w:r>
    </w:p>
    <w:p w14:paraId="5F32CFB8" w14:textId="77777777" w:rsidR="002E410C" w:rsidRPr="002E410C" w:rsidRDefault="00E841AC" w:rsidP="002E410C">
      <w:pPr>
        <w:spacing w:after="0" w:line="240" w:lineRule="auto"/>
        <w:jc w:val="both"/>
        <w:rPr>
          <w:rFonts w:ascii="Georgia" w:eastAsia="Arial" w:hAnsi="Georgia" w:cs="Times New Roman"/>
          <w:lang w:val="en-US" w:eastAsia="en-US"/>
        </w:rPr>
      </w:pPr>
      <w:r w:rsidRPr="002E410C">
        <w:rPr>
          <w:rFonts w:ascii="Georgia" w:eastAsia="Arial" w:hAnsi="Georgia" w:cs="Times New Roman"/>
          <w:lang w:val="en-US" w:eastAsia="en-US"/>
        </w:rPr>
        <w:t>healthy, knowledgeable, capable, creative, independent, and become a democratic and responsible citizen (</w:t>
      </w:r>
      <w:proofErr w:type="spellStart"/>
      <w:r w:rsidRPr="002E410C">
        <w:rPr>
          <w:rFonts w:ascii="Georgia" w:eastAsia="Arial" w:hAnsi="Georgia" w:cs="Times New Roman"/>
          <w:lang w:val="en-US" w:eastAsia="en-US"/>
        </w:rPr>
        <w:t>Depdiknas</w:t>
      </w:r>
      <w:proofErr w:type="spellEnd"/>
      <w:r w:rsidRPr="002E410C">
        <w:rPr>
          <w:rFonts w:ascii="Georgia" w:eastAsia="Arial" w:hAnsi="Georgia" w:cs="Times New Roman"/>
          <w:lang w:val="en-US" w:eastAsia="en-US"/>
        </w:rPr>
        <w:t xml:space="preserve"> RI, 2003).</w:t>
      </w:r>
    </w:p>
    <w:p w14:paraId="3B57C1B3" w14:textId="77777777" w:rsidR="002E410C" w:rsidRPr="002E410C" w:rsidRDefault="00E841AC" w:rsidP="002E410C">
      <w:pPr>
        <w:spacing w:after="0" w:line="240" w:lineRule="auto"/>
        <w:ind w:firstLine="720"/>
        <w:jc w:val="both"/>
        <w:rPr>
          <w:rFonts w:ascii="Georgia" w:eastAsia="Arial" w:hAnsi="Georgia" w:cs="Times New Roman"/>
          <w:lang w:val="en-US" w:eastAsia="en-US"/>
        </w:rPr>
      </w:pPr>
      <w:r w:rsidRPr="002E410C">
        <w:rPr>
          <w:rFonts w:ascii="Georgia" w:eastAsia="Arial" w:hAnsi="Georgia" w:cs="Times New Roman"/>
          <w:lang w:val="en-US" w:eastAsia="en-US"/>
        </w:rPr>
        <w:t xml:space="preserve">Another function of a civic education management is the existence of a new system where the system is an initial milestone in achieving various national ideals based on good learning programs and of course always striving for changes in new and diverse educational patterns, management of education </w:t>
      </w:r>
      <w:r w:rsidRPr="002E410C">
        <w:rPr>
          <w:rFonts w:ascii="Georgia" w:eastAsia="Arial" w:hAnsi="Georgia" w:cs="Times New Roman"/>
          <w:lang w:val="en-US" w:eastAsia="en-US"/>
        </w:rPr>
        <w:lastRenderedPageBreak/>
        <w:t xml:space="preserve">management. It is hoped that it will give birth to various learning methods that are more active and creative, with the renewal of the learning system, students are trained to be able to continue to develop and always adapt to various learning models that will lead them to a new cultural change that is more challenging and challenging. give birth to various skills contained in each student, according to Malik </w:t>
      </w:r>
      <w:proofErr w:type="spellStart"/>
      <w:r w:rsidRPr="002E410C">
        <w:rPr>
          <w:rFonts w:ascii="Georgia" w:eastAsia="Arial" w:hAnsi="Georgia" w:cs="Times New Roman"/>
          <w:lang w:val="en-US" w:eastAsia="en-US"/>
        </w:rPr>
        <w:t>Fadjar</w:t>
      </w:r>
      <w:proofErr w:type="spellEnd"/>
      <w:r w:rsidRPr="002E410C">
        <w:rPr>
          <w:rFonts w:ascii="Georgia" w:eastAsia="Arial" w:hAnsi="Georgia" w:cs="Times New Roman"/>
          <w:lang w:val="en-US" w:eastAsia="en-US"/>
        </w:rPr>
        <w:t xml:space="preserve"> (2005:) education is a powerful vehicle to bring the nation and state to be advanced and respected in the association of nations and the international world, this clearly provides a very broad understanding of the importance of education for all Indonesian people.</w:t>
      </w:r>
    </w:p>
    <w:p w14:paraId="30AED389" w14:textId="34D0B203" w:rsidR="002E410C" w:rsidRPr="002E410C" w:rsidRDefault="00E841AC" w:rsidP="002E410C">
      <w:pPr>
        <w:spacing w:after="0" w:line="240" w:lineRule="auto"/>
        <w:jc w:val="both"/>
        <w:rPr>
          <w:rFonts w:ascii="Georgia" w:eastAsia="Arial" w:hAnsi="Georgia" w:cs="Times New Roman"/>
          <w:lang w:val="en-US" w:eastAsia="en-US"/>
        </w:rPr>
      </w:pPr>
      <w:r w:rsidRPr="002E410C">
        <w:rPr>
          <w:rFonts w:ascii="Georgia" w:eastAsia="Arial" w:hAnsi="Georgia" w:cs="Times New Roman"/>
          <w:lang w:val="en-US" w:eastAsia="en-US"/>
        </w:rPr>
        <w:tab/>
        <w:t>A good learning method will certainly produce a very maximum achievement but in the process all stages of the character education process must be built with a noble intention so that in practice it will not encounter a failure in educational development, as happened in Indonesia in its efforts to improve a maximum education system, our education has experienced a lot of steep paths where there are so many inhibiting factors that occur in various regions in Indonesia, both internal factors and external factors, so the magnitude of a responsibility that is carried out by many students must of course be accompanied by various efforts to realize an education system that is in accordance with the wishes of the Indonesian people,</w:t>
      </w:r>
      <w:r>
        <w:rPr>
          <w:rFonts w:ascii="Georgia" w:eastAsia="Arial" w:hAnsi="Georgia" w:cs="Times New Roman"/>
          <w:lang w:val="en-US" w:eastAsia="en-US"/>
        </w:rPr>
        <w:t xml:space="preserve"> </w:t>
      </w:r>
      <w:r w:rsidRPr="002E410C">
        <w:rPr>
          <w:rFonts w:ascii="Georgia" w:eastAsia="Arial" w:hAnsi="Georgia" w:cs="Times New Roman"/>
          <w:lang w:val="en-US" w:eastAsia="en-US"/>
        </w:rPr>
        <w:t xml:space="preserve">Perhaps what is most often heard in our ears is the slowness of planting character learning, where the government should be more prepared to develop student interest in learning, be careful in formulating learning curricula and always improve the quality standards of teaching staff, because education is a commitment that involves the most people in In it, the next improvement is to provide an adequate education budget, this seriousness must always be strived for and targeted every year, by improving the welfare of education and in conjunction with the management of a properly structured system that will produce students who have character and are supported with positive attitudes. high responsibility in an educational science that can change the ideals of a noble nation, </w:t>
      </w:r>
      <w:proofErr w:type="spellStart"/>
      <w:r w:rsidRPr="002E410C">
        <w:rPr>
          <w:rFonts w:ascii="Georgia" w:eastAsia="Arial" w:hAnsi="Georgia" w:cs="Times New Roman"/>
          <w:lang w:val="en-US" w:eastAsia="en-US"/>
        </w:rPr>
        <w:t>Lickona</w:t>
      </w:r>
      <w:proofErr w:type="spellEnd"/>
      <w:r w:rsidRPr="002E410C">
        <w:rPr>
          <w:rFonts w:ascii="Georgia" w:eastAsia="Arial" w:hAnsi="Georgia" w:cs="Times New Roman"/>
          <w:lang w:val="en-US" w:eastAsia="en-US"/>
        </w:rPr>
        <w:t xml:space="preserve">, </w:t>
      </w:r>
      <w:proofErr w:type="spellStart"/>
      <w:r w:rsidRPr="002E410C">
        <w:rPr>
          <w:rFonts w:ascii="Georgia" w:eastAsia="Arial" w:hAnsi="Georgia" w:cs="Times New Roman"/>
          <w:lang w:val="en-US" w:eastAsia="en-US"/>
        </w:rPr>
        <w:t>Schaps</w:t>
      </w:r>
      <w:proofErr w:type="spellEnd"/>
      <w:r>
        <w:rPr>
          <w:rFonts w:ascii="Georgia" w:eastAsia="Arial" w:hAnsi="Georgia" w:cs="Times New Roman"/>
          <w:lang w:val="en-US" w:eastAsia="en-US"/>
        </w:rPr>
        <w:t xml:space="preserve"> </w:t>
      </w:r>
      <w:r w:rsidRPr="002E410C">
        <w:rPr>
          <w:rFonts w:ascii="Georgia" w:eastAsia="Arial" w:hAnsi="Georgia" w:cs="Times New Roman"/>
          <w:lang w:val="en-US" w:eastAsia="en-US"/>
        </w:rPr>
        <w:t xml:space="preserve">and Lewis (in </w:t>
      </w:r>
      <w:proofErr w:type="spellStart"/>
      <w:r w:rsidRPr="002E410C">
        <w:rPr>
          <w:rFonts w:ascii="Georgia" w:eastAsia="Arial" w:hAnsi="Georgia" w:cs="Times New Roman"/>
          <w:lang w:val="en-US" w:eastAsia="en-US"/>
        </w:rPr>
        <w:t>Megawangi</w:t>
      </w:r>
      <w:proofErr w:type="spellEnd"/>
      <w:r w:rsidRPr="002E410C">
        <w:rPr>
          <w:rFonts w:ascii="Georgia" w:eastAsia="Arial" w:hAnsi="Georgia" w:cs="Times New Roman"/>
          <w:lang w:val="en-US" w:eastAsia="en-US"/>
        </w:rPr>
        <w:t>, 2004) explains the principles of character education that educators must implement in schools, namely, socializing and developing ethical values that can shape character, describing character comprehensively or thoroughly including knowledge, feelings, and behavior. Kindness, using a holistic, proactive, practical approach to character development by using teachers as role models, school discipline, learning process curriculum, classroom and school management, integration of character material and all aspects of classroom life, and collaboration with parents and the community, creating an atmosphere love in schools and make schools a model of peace and harmony, providing opportunities for students to carry out good deeds,</w:t>
      </w:r>
      <w:r>
        <w:rPr>
          <w:rFonts w:ascii="Georgia" w:eastAsia="Arial" w:hAnsi="Georgia" w:cs="Times New Roman"/>
          <w:lang w:val="en-US" w:eastAsia="en-US"/>
        </w:rPr>
        <w:t xml:space="preserve"> </w:t>
      </w:r>
      <w:r w:rsidRPr="002E410C">
        <w:rPr>
          <w:rFonts w:ascii="Georgia" w:eastAsia="Arial" w:hAnsi="Georgia" w:cs="Times New Roman"/>
          <w:lang w:val="en-US" w:eastAsia="en-US"/>
        </w:rPr>
        <w:t>provide a meaningful academic curriculum in support of student character development or competency-based.</w:t>
      </w:r>
    </w:p>
    <w:p w14:paraId="7462BADA" w14:textId="59D79675" w:rsidR="007F1160" w:rsidRPr="007F1160" w:rsidRDefault="00E841AC" w:rsidP="002E410C">
      <w:pPr>
        <w:spacing w:after="0" w:line="240" w:lineRule="auto"/>
        <w:ind w:firstLine="720"/>
        <w:jc w:val="both"/>
        <w:rPr>
          <w:rFonts w:ascii="Georgia" w:eastAsia="Times New Roman" w:hAnsi="Georgia" w:cs="Times New Roman"/>
          <w:b/>
          <w:lang w:val="en-US"/>
        </w:rPr>
      </w:pPr>
      <w:r w:rsidRPr="002E410C">
        <w:rPr>
          <w:rFonts w:ascii="Georgia" w:eastAsia="Arial" w:hAnsi="Georgia" w:cs="Times New Roman"/>
          <w:lang w:val="en-US" w:eastAsia="en-US"/>
        </w:rPr>
        <w:t>In the context of understanding this phenomenon, it is interesting what UNESCO suggested that education must contain three elements, learning to know (learn to know), learn to do (learn to do) and learn to live together (remember to live together). The first and second elements are more focused on forming, so human resources have quality in knowledge and skills. The third element is more focused on being towards the formation of national character. In other words, generating a high sense of democracy towards an education system is the task of all levels of society, understanding good ethical ways and always upholding a sense of brotherhood among others, because the main task of education is to be able to provide an understanding through useful knowledge, provide quality life</w:t>
      </w:r>
      <w:r>
        <w:rPr>
          <w:rFonts w:ascii="Georgia" w:eastAsia="Arial" w:hAnsi="Georgia" w:cs="Times New Roman"/>
          <w:lang w:val="en-US" w:eastAsia="en-US"/>
        </w:rPr>
        <w:t>.</w:t>
      </w:r>
    </w:p>
    <w:p w14:paraId="3EC71A56" w14:textId="77777777" w:rsidR="002E410C" w:rsidRDefault="002E410C" w:rsidP="00B24C2D">
      <w:pPr>
        <w:spacing w:after="0" w:line="360" w:lineRule="auto"/>
        <w:jc w:val="both"/>
        <w:rPr>
          <w:rFonts w:ascii="Georgia" w:eastAsia="Arial" w:hAnsi="Georgia" w:cs="Times New Roman"/>
          <w:b/>
        </w:rPr>
      </w:pPr>
    </w:p>
    <w:p w14:paraId="41AC2025" w14:textId="42236397" w:rsidR="00F70FF8" w:rsidRPr="00723B12" w:rsidRDefault="00E841AC" w:rsidP="00B24C2D">
      <w:pPr>
        <w:spacing w:after="0" w:line="360" w:lineRule="auto"/>
        <w:jc w:val="both"/>
        <w:rPr>
          <w:rFonts w:ascii="Georgia" w:eastAsia="Arial" w:hAnsi="Georgia" w:cs="Times New Roman"/>
          <w:b/>
        </w:rPr>
      </w:pPr>
      <w:r w:rsidRPr="00723B12">
        <w:rPr>
          <w:rFonts w:ascii="Georgia" w:eastAsia="Arial" w:hAnsi="Georgia" w:cs="Times New Roman"/>
          <w:b/>
        </w:rPr>
        <w:t xml:space="preserve">CONCLUSION </w:t>
      </w:r>
    </w:p>
    <w:p w14:paraId="542BC57E" w14:textId="5562960D" w:rsidR="00191E4B" w:rsidRPr="00723B12" w:rsidRDefault="00E841AC" w:rsidP="002E410C">
      <w:pPr>
        <w:spacing w:after="0" w:line="240" w:lineRule="auto"/>
        <w:ind w:firstLine="720"/>
        <w:jc w:val="both"/>
        <w:rPr>
          <w:rFonts w:ascii="Georgia" w:eastAsia="Times New Roman" w:hAnsi="Georgia" w:cs="Times New Roman"/>
          <w:b/>
        </w:rPr>
      </w:pPr>
      <w:r w:rsidRPr="002E410C">
        <w:rPr>
          <w:rFonts w:ascii="Georgia" w:eastAsia="Arial" w:hAnsi="Georgia" w:cs="Times New Roman"/>
          <w:lang w:val="en-US" w:eastAsia="en-US"/>
        </w:rPr>
        <w:t>Based on the research that the researcher did on the topic of revitalizing character development through civic education management, the researcher can conclude several main points that can be completed, the results of various observations that researchers found in the field, namely, the civic character learning method is a method that combines student character attitudes that are applied through civic education subjects that have been widely applied at various levels of education in Indonesia in particular, the implementation of character education itself has various stages in it, including a series of learning plans based on good personality values, as well as competence core contained in the learning curriculum at the school level in Indonesia,</w:t>
      </w:r>
      <w:r>
        <w:rPr>
          <w:rFonts w:ascii="Georgia" w:eastAsia="Arial" w:hAnsi="Georgia" w:cs="Times New Roman"/>
          <w:lang w:val="en-US" w:eastAsia="en-US"/>
        </w:rPr>
        <w:t xml:space="preserve"> </w:t>
      </w:r>
      <w:r w:rsidRPr="002E410C">
        <w:rPr>
          <w:rFonts w:ascii="Georgia" w:eastAsia="Arial" w:hAnsi="Georgia" w:cs="Times New Roman"/>
          <w:lang w:val="en-US" w:eastAsia="en-US"/>
        </w:rPr>
        <w:t>at the planning stage a teacher will have a mapping concept consisting of basic competencies and expert competencies, all of these methods are adapted to various strategies, media, and learning situations in the classroom, a civic education teacher is required to always play an active role in its efforts to develop a variety of character education that is structured into a special subject, namely civics education, because in that situation it is expected that students will be able to understand every learning material that has been conveyed periodically, so that in practice everything merges into a character that has a basic foundation. educational values based on the Constitution as a guideline for the Indonesian state,</w:t>
      </w:r>
      <w:r>
        <w:rPr>
          <w:rFonts w:ascii="Georgia" w:eastAsia="Arial" w:hAnsi="Georgia" w:cs="Times New Roman"/>
          <w:lang w:val="en-US" w:eastAsia="en-US"/>
        </w:rPr>
        <w:t xml:space="preserve"> </w:t>
      </w:r>
      <w:r w:rsidRPr="002E410C">
        <w:rPr>
          <w:rFonts w:ascii="Georgia" w:eastAsia="Arial" w:hAnsi="Georgia" w:cs="Times New Roman"/>
          <w:lang w:val="en-US" w:eastAsia="en-US"/>
        </w:rPr>
        <w:t xml:space="preserve">Civic education </w:t>
      </w:r>
      <w:r w:rsidRPr="002E410C">
        <w:rPr>
          <w:rFonts w:ascii="Georgia" w:eastAsia="Arial" w:hAnsi="Georgia" w:cs="Times New Roman"/>
          <w:lang w:val="en-US" w:eastAsia="en-US"/>
        </w:rPr>
        <w:lastRenderedPageBreak/>
        <w:t>learning has a noble goal, which is to provide a good example and role model for young people as the nation's next generation and as captains in realizing national education that is ideal for all Indonesian people, hopefully with this revitalization of character education the quality and the quality of education in Indonesia can run smoothly and by the ideals of the nation, in other words character education is not only about a combination of religious education and civic education, but there are many aspects involved in it, other things that are involved in the process. Civic character education is an education management that is comprehensive and straight</w:t>
      </w:r>
      <w:r>
        <w:rPr>
          <w:rFonts w:ascii="Georgia" w:eastAsia="Arial" w:hAnsi="Georgia" w:cs="Times New Roman"/>
          <w:lang w:val="en-US" w:eastAsia="en-US"/>
        </w:rPr>
        <w:t xml:space="preserve"> </w:t>
      </w:r>
      <w:r w:rsidRPr="002E410C">
        <w:rPr>
          <w:rFonts w:ascii="Georgia" w:eastAsia="Arial" w:hAnsi="Georgia" w:cs="Times New Roman"/>
          <w:lang w:val="en-US" w:eastAsia="en-US"/>
        </w:rPr>
        <w:t>forward</w:t>
      </w:r>
      <w:r>
        <w:rPr>
          <w:rFonts w:ascii="Georgia" w:eastAsia="Arial" w:hAnsi="Georgia" w:cs="Times New Roman"/>
          <w:lang w:val="en-US" w:eastAsia="en-US"/>
        </w:rPr>
        <w:t xml:space="preserve"> </w:t>
      </w:r>
      <w:r w:rsidRPr="002E410C">
        <w:rPr>
          <w:rFonts w:ascii="Georgia" w:eastAsia="Arial" w:hAnsi="Georgia" w:cs="Times New Roman"/>
          <w:lang w:val="en-US" w:eastAsia="en-US"/>
        </w:rPr>
        <w:t>so that if these elements are united in an embodiment of national values, the foundation of civic character education will form an excellent national image that has high intelligence and has a learning strategy by the 1945 Constitution and Pancasila as the motto of the Indonesian state.</w:t>
      </w:r>
    </w:p>
    <w:p w14:paraId="27AE9A06" w14:textId="77777777" w:rsidR="00162E7E" w:rsidRDefault="00162E7E" w:rsidP="00B24C2D">
      <w:pPr>
        <w:spacing w:after="0" w:line="360" w:lineRule="auto"/>
        <w:jc w:val="both"/>
        <w:rPr>
          <w:rFonts w:ascii="Georgia" w:eastAsia="Arial" w:hAnsi="Georgia" w:cs="Times New Roman"/>
          <w:b/>
        </w:rPr>
      </w:pPr>
    </w:p>
    <w:p w14:paraId="2E445A07" w14:textId="189BAFA9" w:rsidR="00F70FF8" w:rsidRPr="00723B12" w:rsidRDefault="00E841AC" w:rsidP="00B24C2D">
      <w:pPr>
        <w:spacing w:after="0" w:line="360" w:lineRule="auto"/>
        <w:jc w:val="both"/>
        <w:rPr>
          <w:rFonts w:ascii="Georgia" w:eastAsia="Arial" w:hAnsi="Georgia" w:cs="Times New Roman"/>
          <w:b/>
        </w:rPr>
      </w:pPr>
      <w:r w:rsidRPr="00723B12">
        <w:rPr>
          <w:rFonts w:ascii="Georgia" w:eastAsia="Arial" w:hAnsi="Georgia" w:cs="Times New Roman"/>
          <w:b/>
        </w:rPr>
        <w:t>REFERENCES</w:t>
      </w:r>
    </w:p>
    <w:p w14:paraId="1BFD212B"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Annisa, N., Hasibuan, P. H., &amp; Siregar, E. F. S. (2020). Menyanyikan Lagu Indonesia Raya sebagai bentuk Impelementasi Penguatan Pendidikan Karakter di SDS Asuhan Jaya Kota Medan. Jurnal Benderang, 1(1), 1-5.</w:t>
      </w:r>
    </w:p>
    <w:p w14:paraId="58EE3713"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BSNP. (2010). Laporan BSNP Tahun 2010. Jakarta: Badan Standar Nasional Pendidikan.</w:t>
      </w:r>
    </w:p>
    <w:p w14:paraId="45C3C68B"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Cahyono, H. (2015). Pola Pengembangan Pendidikan Karakter Siswa. Jurnal Dimensi Pendidikan dan Pembelajaran, 3(2), 5-12.</w:t>
      </w:r>
    </w:p>
    <w:p w14:paraId="02A498E4"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Dewi, R. R., Suresman, E., &amp; Mustikasari, L. (2020). Implementasi Kebijakan Mata Kuliah Pendidikan Kewarganegaraan Sebagai Pendidikan Karakter di Perguruan Tinggi. Jurnal Edueksos (The journal of social and economics education), IX(1), 1-15.</w:t>
      </w:r>
    </w:p>
    <w:p w14:paraId="7F8A26DC"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Dhiu, K. D.,&amp; Bate, N. 2017. Pentingnya Pendidikan Karakter di Perguruan Tinggi: Kajian Teoritis Praktis: 2nd Annual Proceesding STKIP Citra Bakti Bajawa NTT, 172-176.</w:t>
      </w:r>
    </w:p>
    <w:p w14:paraId="7201C36D"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Dianti, P. (2014). Integrasi Pendidikan Karakter dalam Pembelajaran Pendidikan Kewarganegaraan untuk Mengembangkan Karakter Siswa. JPIS (Jurnal Pendidikan Ilmu Sosial), 23(1), 58-68.</w:t>
      </w:r>
    </w:p>
    <w:p w14:paraId="48B326F5"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Hamalik, O. (2009). Perencanaan Pengajaran Berdasarkan Pendekatan Sistem. Jakarta: PT Bumi Aksara.</w:t>
      </w:r>
    </w:p>
    <w:p w14:paraId="1BEA504F"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Hanum, A., &amp; Meilinda, A. (2019). Studi Karakterisasi Bersahabat/Komunikatif Pada Siswa SMPN 18 Kota Jambi. Jurnal Publikasi Pendidikan, 9(2), 147-151.</w:t>
      </w:r>
    </w:p>
    <w:p w14:paraId="0717AF3C"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Haryanto, R. (2019). Tranformasi Pendidikan Abad 21 Melalui Rumah Belajar. [Online]. Tersedia di http://pena.belajar.kemdikbud.go.id/2019/07/tranformasi-pendidikan-abad-21-melalui-rumah-belajar/. Diakses pada 30 Mei 2020.</w:t>
      </w:r>
    </w:p>
    <w:p w14:paraId="32AA3DAE"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Hidayah, Y., Ulfah, N., &amp; Suyitno. (2019). Pendekatan Pembelajaran Mata Kuliah Wajib Umum Pancasila dan Pendidikan Kewarganegaraan di Perguruan Tinggi. Jurnal Pancasila dan Kewarganegaraan, 4(1), 22-33.</w:t>
      </w:r>
    </w:p>
    <w:p w14:paraId="480D0E7B"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Julaiha, S. (2014). Implementasi Pendidikan Karakter DalamPembelajaran. Dinamika Ilmu, 14(2), 226-238.</w:t>
      </w:r>
    </w:p>
    <w:p w14:paraId="37F16F75"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Juliardi, B. (2015). Implementasi Pendidikan KarakterMelalui Pendidikan Kewarganegaraan. JURNAL BHINNEKA TUNGGAL IKA, 2(2), 119-126.</w:t>
      </w:r>
    </w:p>
    <w:p w14:paraId="444DAF20"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Karimah, M. (2015). Implementasi Pendidikan Karakter Dalam Pembelajaran Pendidikan Kewarganegaraan Di Madrasah Salafiyah Ibtidaiyah. IJCETS (Indonesian Journal of Curriculum and Educational Technology Studies), 3(1), 49-55.</w:t>
      </w:r>
    </w:p>
    <w:p w14:paraId="73442D5F"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Kemendikbud. (2016). Konsep dan Pedoman Penguatan Pendidikan Karakter. Jakarta: Kementerian Pendidikan dan Kebudayaan.</w:t>
      </w:r>
    </w:p>
    <w:p w14:paraId="198D920C"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Kurniawan, M. I. (2013). Integrasi Pendidikan Karakter ke dalam Pembelajaran Kewarganegaraan di Sekolah Dasar. Jurnal Pemikiran dan Pengembangan SD, Jilid 1, No. 1, 37-45.</w:t>
      </w:r>
    </w:p>
    <w:p w14:paraId="672885A3" w14:textId="77777777" w:rsidR="00162E7E" w:rsidRPr="00162E7E" w:rsidRDefault="00E841AC" w:rsidP="00162E7E">
      <w:pPr>
        <w:pStyle w:val="NoSpacing"/>
        <w:ind w:left="709" w:hanging="709"/>
        <w:jc w:val="both"/>
        <w:rPr>
          <w:rFonts w:ascii="Georgia" w:eastAsia="Times New Roman" w:hAnsi="Georgia"/>
        </w:rPr>
      </w:pPr>
      <w:r w:rsidRPr="00162E7E">
        <w:rPr>
          <w:rFonts w:ascii="Georgia" w:eastAsia="Times New Roman" w:hAnsi="Georgia"/>
        </w:rPr>
        <w:t>Lickona, T. (2012). Character Matters. Jakarta: PT Bumi Aksara.</w:t>
      </w:r>
    </w:p>
    <w:p w14:paraId="638A3157" w14:textId="77777777" w:rsidR="00191E4B" w:rsidRPr="00162E7E" w:rsidRDefault="00191E4B" w:rsidP="00162E7E">
      <w:pPr>
        <w:spacing w:after="0" w:line="240" w:lineRule="auto"/>
        <w:jc w:val="both"/>
        <w:rPr>
          <w:rFonts w:ascii="Georgia" w:hAnsi="Georgia" w:cs="Times New Roman"/>
        </w:rPr>
      </w:pPr>
    </w:p>
    <w:sectPr w:rsidR="00191E4B" w:rsidRPr="00162E7E" w:rsidSect="0065735E">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851" w:right="851" w:bottom="851"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EF8E8" w14:textId="77777777" w:rsidR="00930B4C" w:rsidRDefault="00930B4C">
      <w:pPr>
        <w:spacing w:after="0" w:line="240" w:lineRule="auto"/>
      </w:pPr>
      <w:r>
        <w:separator/>
      </w:r>
    </w:p>
  </w:endnote>
  <w:endnote w:type="continuationSeparator" w:id="0">
    <w:p w14:paraId="138304CA" w14:textId="77777777" w:rsidR="00930B4C" w:rsidRDefault="00930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Lato">
    <w:altName w:val="Calibri"/>
    <w:charset w:val="00"/>
    <w:family w:val="swiss"/>
    <w:pitch w:val="variable"/>
    <w:sig w:usb0="00000001"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52741093"/>
      <w:docPartObj>
        <w:docPartGallery w:val="Page Numbers (Bottom of Page)"/>
        <w:docPartUnique/>
      </w:docPartObj>
    </w:sdtPr>
    <w:sdtEndPr/>
    <w:sdtContent>
      <w:sdt>
        <w:sdtPr>
          <w:rPr>
            <w:rFonts w:ascii="Lato" w:hAnsi="Lato"/>
            <w:sz w:val="18"/>
            <w:szCs w:val="18"/>
          </w:rPr>
          <w:id w:val="-2036958135"/>
          <w:docPartObj>
            <w:docPartGallery w:val="Page Numbers (Top of Page)"/>
            <w:docPartUnique/>
          </w:docPartObj>
        </w:sdtPr>
        <w:sdtEndPr/>
        <w:sdtContent>
          <w:p w14:paraId="40D87C72" w14:textId="77777777" w:rsidR="00CA133C" w:rsidRPr="00F936B2" w:rsidRDefault="00CA133C" w:rsidP="0030123D">
            <w:pPr>
              <w:pStyle w:val="Footer"/>
              <w:jc w:val="center"/>
              <w:rPr>
                <w:rFonts w:ascii="Lato" w:hAnsi="Lato"/>
                <w:sz w:val="18"/>
                <w:szCs w:val="18"/>
              </w:rPr>
            </w:pPr>
          </w:p>
          <w:p w14:paraId="4C2AF8DB" w14:textId="77777777" w:rsidR="003B2EC2" w:rsidRPr="00F936B2" w:rsidRDefault="00E841AC" w:rsidP="0030123D">
            <w:pPr>
              <w:pStyle w:val="Footer"/>
              <w:jc w:val="center"/>
              <w:rPr>
                <w:rFonts w:ascii="Lato" w:hAnsi="Lato"/>
                <w:sz w:val="18"/>
                <w:szCs w:val="18"/>
                <w:lang w:val="en-US"/>
              </w:rPr>
            </w:pPr>
            <w:r w:rsidRPr="00F936B2">
              <w:rPr>
                <w:rFonts w:ascii="Lato" w:hAnsi="Lato"/>
                <w:sz w:val="18"/>
                <w:szCs w:val="18"/>
              </w:rPr>
              <w:t xml:space="preserve">Page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EA3B75">
              <w:rPr>
                <w:rFonts w:ascii="Lato" w:hAnsi="Lato"/>
                <w:bCs/>
                <w:noProof/>
                <w:sz w:val="18"/>
                <w:szCs w:val="18"/>
              </w:rPr>
              <w:t>2</w:t>
            </w:r>
            <w:r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1642917024"/>
      <w:docPartObj>
        <w:docPartGallery w:val="Page Numbers (Bottom of Page)"/>
        <w:docPartUnique/>
      </w:docPartObj>
    </w:sdtPr>
    <w:sdtEndPr/>
    <w:sdtContent>
      <w:sdt>
        <w:sdtPr>
          <w:rPr>
            <w:rFonts w:ascii="Lato" w:hAnsi="Lato"/>
            <w:sz w:val="18"/>
            <w:szCs w:val="18"/>
          </w:rPr>
          <w:id w:val="365021202"/>
          <w:docPartObj>
            <w:docPartGallery w:val="Page Numbers (Top of Page)"/>
            <w:docPartUnique/>
          </w:docPartObj>
        </w:sdtPr>
        <w:sdtEndPr/>
        <w:sdtContent>
          <w:p w14:paraId="50C49368" w14:textId="77777777" w:rsidR="00CA133C" w:rsidRPr="00F936B2" w:rsidRDefault="00CA133C" w:rsidP="00CA133C">
            <w:pPr>
              <w:pStyle w:val="Footer"/>
              <w:jc w:val="center"/>
              <w:rPr>
                <w:rFonts w:ascii="Lato" w:hAnsi="Lato"/>
                <w:sz w:val="18"/>
                <w:szCs w:val="18"/>
              </w:rPr>
            </w:pPr>
          </w:p>
          <w:p w14:paraId="2057E562" w14:textId="77777777" w:rsidR="003B2EC2" w:rsidRPr="00F936B2" w:rsidRDefault="00E841AC" w:rsidP="00CA133C">
            <w:pPr>
              <w:pStyle w:val="Footer"/>
              <w:jc w:val="center"/>
              <w:rPr>
                <w:rFonts w:ascii="Lato" w:hAnsi="Lato"/>
                <w:sz w:val="18"/>
                <w:szCs w:val="18"/>
                <w:lang w:val="en-US"/>
              </w:rPr>
            </w:pPr>
            <w:r w:rsidRPr="00F936B2">
              <w:rPr>
                <w:rFonts w:ascii="Lato" w:hAnsi="Lato"/>
                <w:sz w:val="18"/>
                <w:szCs w:val="18"/>
              </w:rPr>
              <w:t xml:space="preserve">Page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EA3B75">
              <w:rPr>
                <w:rFonts w:ascii="Lato" w:hAnsi="Lato"/>
                <w:bCs/>
                <w:noProof/>
                <w:sz w:val="18"/>
                <w:szCs w:val="18"/>
              </w:rPr>
              <w:t>3</w:t>
            </w:r>
            <w:r w:rsidRPr="00F936B2">
              <w:rPr>
                <w:rFonts w:ascii="Lato" w:hAnsi="Lato"/>
                <w:bCs/>
                <w:sz w:val="18"/>
                <w:szCs w:val="18"/>
              </w:rPr>
              <w:fldChar w:fldCharType="end"/>
            </w:r>
            <w:r w:rsidRPr="00F936B2">
              <w:rPr>
                <w:rFonts w:ascii="Lato" w:hAnsi="Lato"/>
                <w:sz w:val="18"/>
                <w:szCs w:val="18"/>
              </w:rPr>
              <w:t xml:space="preserve"> </w:t>
            </w:r>
            <w:r w:rsidRPr="00F936B2">
              <w:rPr>
                <w:rFonts w:ascii="Lato" w:hAnsi="Lato"/>
                <w:sz w:val="18"/>
                <w:szCs w:val="18"/>
              </w:rPr>
              <w:t xml:space="preserve">of </w:t>
            </w:r>
            <w:r w:rsidRPr="00F936B2">
              <w:rPr>
                <w:rFonts w:ascii="Lato" w:hAnsi="Lato"/>
                <w:bCs/>
                <w:sz w:val="18"/>
                <w:szCs w:val="18"/>
              </w:rPr>
              <w:t>7</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EF2D" w14:textId="68EDE5ED" w:rsidR="00CA133C" w:rsidRPr="007F1160" w:rsidRDefault="00E841AC" w:rsidP="00CA133C">
    <w:pPr>
      <w:pStyle w:val="ListParagraph"/>
      <w:spacing w:after="0" w:line="240" w:lineRule="auto"/>
      <w:ind w:left="0"/>
      <w:rPr>
        <w:rStyle w:val="kcmread1114"/>
        <w:rFonts w:ascii="Georgia" w:hAnsi="Georgia" w:cs="Times New Roman"/>
        <w:sz w:val="16"/>
      </w:rPr>
    </w:pPr>
    <w:proofErr w:type="spellStart"/>
    <w:proofErr w:type="gramStart"/>
    <w:r w:rsidRPr="007F1160">
      <w:rPr>
        <w:rStyle w:val="kcmread1114"/>
        <w:rFonts w:ascii="Georgia" w:hAnsi="Georgia" w:cs="Times New Roman"/>
        <w:sz w:val="16"/>
      </w:rPr>
      <w:t>Volume;issue</w:t>
    </w:r>
    <w:proofErr w:type="gramEnd"/>
    <w:r w:rsidRPr="007F1160">
      <w:rPr>
        <w:rStyle w:val="kcmread1114"/>
        <w:rFonts w:ascii="Georgia" w:hAnsi="Georgia" w:cs="Times New Roman"/>
        <w:sz w:val="16"/>
      </w:rPr>
      <w:t>;month;year</w:t>
    </w:r>
    <w:proofErr w:type="spellEnd"/>
  </w:p>
  <w:p w14:paraId="7A575CA6" w14:textId="582E2867" w:rsidR="00CA133C" w:rsidRPr="007F1160" w:rsidRDefault="00E841AC"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lang w:val="id-ID"/>
      </w:rPr>
      <w:t xml:space="preserve">Received </w:t>
    </w:r>
    <w:r w:rsidR="00242F1D" w:rsidRPr="007F1160">
      <w:rPr>
        <w:rStyle w:val="kcmread1114"/>
        <w:rFonts w:ascii="Georgia" w:hAnsi="Georgia" w:cs="Times New Roman"/>
        <w:sz w:val="16"/>
        <w:lang w:val="id-ID"/>
      </w:rPr>
      <w:t>date month year</w:t>
    </w:r>
    <w:r w:rsidRPr="007F1160">
      <w:rPr>
        <w:rStyle w:val="kcmread1114"/>
        <w:rFonts w:ascii="Georgia" w:hAnsi="Georgia" w:cs="Times New Roman"/>
        <w:sz w:val="16"/>
        <w:lang w:val="id-ID"/>
      </w:rPr>
      <w:t xml:space="preserve">; Received in revised form </w:t>
    </w:r>
    <w:r w:rsidR="00242F1D" w:rsidRPr="007F1160">
      <w:rPr>
        <w:rStyle w:val="kcmread1114"/>
        <w:rFonts w:ascii="Georgia" w:hAnsi="Georgia" w:cs="Times New Roman"/>
        <w:sz w:val="16"/>
        <w:lang w:val="id-ID"/>
      </w:rPr>
      <w:t>date month year</w:t>
    </w:r>
    <w:r w:rsidRPr="007F1160">
      <w:rPr>
        <w:rStyle w:val="kcmread1114"/>
        <w:rFonts w:ascii="Georgia" w:hAnsi="Georgia" w:cs="Times New Roman"/>
        <w:sz w:val="16"/>
        <w:lang w:val="id-ID"/>
      </w:rPr>
      <w:t xml:space="preserve">; Accepted  </w:t>
    </w:r>
    <w:r w:rsidR="00242F1D" w:rsidRPr="007F1160">
      <w:rPr>
        <w:rStyle w:val="kcmread1114"/>
        <w:rFonts w:ascii="Georgia" w:hAnsi="Georgia" w:cs="Times New Roman"/>
        <w:sz w:val="16"/>
        <w:lang w:val="id-ID"/>
      </w:rPr>
      <w:t>date month year</w:t>
    </w:r>
    <w:r w:rsidR="00723B12" w:rsidRPr="007F1160">
      <w:rPr>
        <w:rStyle w:val="kcmread1114"/>
        <w:rFonts w:ascii="Georgia" w:hAnsi="Georgia" w:cs="Times New Roman"/>
        <w:sz w:val="16"/>
      </w:rPr>
      <w:t>;</w:t>
    </w:r>
    <w:r w:rsidR="00723B12" w:rsidRPr="007F1160">
      <w:rPr>
        <w:rStyle w:val="kcmread1114"/>
        <w:rFonts w:ascii="Georgia" w:hAnsi="Georgia" w:cs="Times New Roman"/>
        <w:sz w:val="16"/>
        <w:lang w:val="id-ID"/>
      </w:rPr>
      <w:t xml:space="preserve"> Available online date month year</w:t>
    </w:r>
  </w:p>
  <w:p w14:paraId="4D87A6EA" w14:textId="32D2C14F" w:rsidR="00723B12" w:rsidRPr="00723B12" w:rsidRDefault="00E841AC" w:rsidP="00723B12">
    <w:pPr>
      <w:shd w:val="clear" w:color="auto" w:fill="FFFFFF"/>
      <w:spacing w:after="0" w:line="240" w:lineRule="auto"/>
      <w:rPr>
        <w:rFonts w:ascii="Georgia" w:eastAsia="Times New Roman" w:hAnsi="Georgia" w:cs="Arial"/>
        <w:sz w:val="16"/>
        <w:szCs w:val="16"/>
        <w:lang w:val="en-US" w:eastAsia="en-US"/>
      </w:rPr>
    </w:pPr>
    <w:r w:rsidRPr="00723B12">
      <w:rPr>
        <w:rFonts w:ascii="Georgia" w:eastAsia="Times New Roman" w:hAnsi="Georgia" w:cs="Arial"/>
        <w:sz w:val="16"/>
        <w:szCs w:val="16"/>
        <w:lang w:val="en-US" w:eastAsia="en-US"/>
      </w:rPr>
      <w:t xml:space="preserve">This is an open access article under </w:t>
    </w:r>
    <w:r w:rsidR="007F1160" w:rsidRPr="007F1160">
      <w:rPr>
        <w:rFonts w:ascii="Georgia" w:hAnsi="Georgia" w:cs="Arial"/>
        <w:color w:val="333333"/>
        <w:sz w:val="16"/>
        <w:szCs w:val="16"/>
        <w:shd w:val="clear" w:color="auto" w:fill="FFFFFF"/>
      </w:rPr>
      <w:t>a </w:t>
    </w:r>
    <w:hyperlink r:id="rId1" w:history="1">
      <w:r w:rsidR="007F1160" w:rsidRPr="007F1160">
        <w:rPr>
          <w:rStyle w:val="Hyperlink"/>
          <w:rFonts w:ascii="Georgia" w:hAnsi="Georgia" w:cs="Arial"/>
          <w:color w:val="0D355E"/>
          <w:sz w:val="16"/>
          <w:szCs w:val="16"/>
          <w:shd w:val="clear" w:color="auto" w:fill="FFFFFF"/>
        </w:rPr>
        <w:t>Creative Commons Attribution-NonCommercial-ShareAlike 4.0 International License</w:t>
      </w:r>
    </w:hyperlink>
    <w:r w:rsidR="007F1160" w:rsidRPr="007F1160">
      <w:rPr>
        <w:rFonts w:ascii="Georgia" w:hAnsi="Georgia" w:cs="Arial"/>
        <w:color w:val="333333"/>
        <w:sz w:val="16"/>
        <w:szCs w:val="16"/>
        <w:shd w:val="clear" w:color="auto" w:fill="FFFFFF"/>
      </w:rPr>
      <w:t>.</w:t>
    </w:r>
  </w:p>
  <w:p w14:paraId="048A3B34" w14:textId="7DD0EB8E" w:rsidR="000A1372" w:rsidRPr="00723B12" w:rsidRDefault="000A1372" w:rsidP="000D63D4">
    <w:pPr>
      <w:pStyle w:val="ListParagraph"/>
      <w:spacing w:after="0" w:line="240" w:lineRule="auto"/>
      <w:ind w:left="0"/>
      <w:rPr>
        <w:rFonts w:ascii="Lato" w:hAnsi="Lato" w:cs="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536CE" w14:textId="77777777" w:rsidR="00930B4C" w:rsidRDefault="00930B4C">
      <w:pPr>
        <w:spacing w:after="0" w:line="240" w:lineRule="auto"/>
      </w:pPr>
      <w:r>
        <w:separator/>
      </w:r>
    </w:p>
  </w:footnote>
  <w:footnote w:type="continuationSeparator" w:id="0">
    <w:p w14:paraId="251CB2E5" w14:textId="77777777" w:rsidR="00930B4C" w:rsidRDefault="00930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eorgia" w:hAnsi="Georgia"/>
        <w:b/>
        <w:sz w:val="16"/>
        <w:szCs w:val="16"/>
      </w:rPr>
      <w:id w:val="-1149280173"/>
      <w:docPartObj>
        <w:docPartGallery w:val="Page Numbers (Top of Page)"/>
        <w:docPartUnique/>
      </w:docPartObj>
    </w:sdtPr>
    <w:sdtEndPr>
      <w:rPr>
        <w:b w:val="0"/>
        <w:i/>
        <w:iCs/>
        <w:color w:val="808080" w:themeColor="background1" w:themeShade="80"/>
        <w:spacing w:val="60"/>
      </w:rPr>
    </w:sdtEndPr>
    <w:sdtContent>
      <w:p w14:paraId="04D01151" w14:textId="77777777" w:rsidR="003D31E3" w:rsidRPr="0065735E" w:rsidRDefault="00E841AC" w:rsidP="007F1160">
        <w:pPr>
          <w:pStyle w:val="Header"/>
          <w:pBdr>
            <w:bottom w:val="single" w:sz="4" w:space="1" w:color="D9D9D9" w:themeColor="background1" w:themeShade="D9"/>
          </w:pBdr>
          <w:rPr>
            <w:rStyle w:val="kcmread1114"/>
            <w:rFonts w:ascii="Georgia" w:hAnsi="Georgia"/>
            <w:sz w:val="16"/>
            <w:szCs w:val="16"/>
            <w:lang w:val="en-US"/>
          </w:rPr>
        </w:pPr>
        <w:r w:rsidRPr="0065735E">
          <w:rPr>
            <w:rStyle w:val="kcmread1114"/>
            <w:rFonts w:ascii="Georgia" w:hAnsi="Georgia"/>
            <w:sz w:val="16"/>
            <w:szCs w:val="16"/>
            <w:lang w:val="en-US"/>
          </w:rPr>
          <w:t xml:space="preserve">Al- </w:t>
        </w:r>
        <w:proofErr w:type="spellStart"/>
        <w:r w:rsidRPr="0065735E">
          <w:rPr>
            <w:rStyle w:val="kcmread1114"/>
            <w:rFonts w:ascii="Georgia" w:hAnsi="Georgia"/>
            <w:sz w:val="16"/>
            <w:szCs w:val="16"/>
            <w:lang w:val="en-US"/>
          </w:rPr>
          <w:t>Ishlah</w:t>
        </w:r>
        <w:proofErr w:type="spellEnd"/>
        <w:r w:rsidRPr="0065735E">
          <w:rPr>
            <w:rStyle w:val="kcmread1114"/>
            <w:rFonts w:ascii="Georgia" w:hAnsi="Georgia"/>
            <w:sz w:val="16"/>
            <w:szCs w:val="16"/>
            <w:lang w:val="en-US"/>
          </w:rPr>
          <w:t xml:space="preserve">: </w:t>
        </w:r>
        <w:proofErr w:type="spellStart"/>
        <w:r w:rsidRPr="0065735E">
          <w:rPr>
            <w:rStyle w:val="kcmread1114"/>
            <w:rFonts w:ascii="Georgia" w:hAnsi="Georgia"/>
            <w:sz w:val="16"/>
            <w:szCs w:val="16"/>
            <w:lang w:val="en-US"/>
          </w:rPr>
          <w:t>Jurnal</w:t>
        </w:r>
        <w:proofErr w:type="spellEnd"/>
        <w:r w:rsidRPr="0065735E">
          <w:rPr>
            <w:rStyle w:val="kcmread1114"/>
            <w:rFonts w:ascii="Georgia" w:hAnsi="Georgia"/>
            <w:sz w:val="16"/>
            <w:szCs w:val="16"/>
            <w:lang w:val="en-US"/>
          </w:rPr>
          <w:t xml:space="preserve"> Pendidikan</w:t>
        </w:r>
        <w:r w:rsidR="00F052E7" w:rsidRPr="0065735E">
          <w:rPr>
            <w:rStyle w:val="kcmread1114"/>
            <w:rFonts w:ascii="Georgia" w:hAnsi="Georgia"/>
            <w:sz w:val="16"/>
            <w:szCs w:val="16"/>
          </w:rPr>
          <w:t>,</w:t>
        </w:r>
        <w:r w:rsidR="00E00691" w:rsidRPr="0065735E">
          <w:rPr>
            <w:rStyle w:val="kcmread1114"/>
            <w:rFonts w:ascii="Georgia" w:hAnsi="Georgia"/>
            <w:sz w:val="16"/>
            <w:szCs w:val="16"/>
            <w:lang w:val="en-US"/>
          </w:rPr>
          <w:t xml:space="preserve"> year, vol</w:t>
        </w:r>
        <w:r w:rsidRPr="0065735E">
          <w:rPr>
            <w:rStyle w:val="kcmread1114"/>
            <w:rFonts w:ascii="Georgia" w:hAnsi="Georgia"/>
            <w:sz w:val="16"/>
            <w:szCs w:val="16"/>
            <w:lang w:val="en-US"/>
          </w:rPr>
          <w:t xml:space="preserve"> </w:t>
        </w:r>
        <w:r w:rsidR="00E00691" w:rsidRPr="0065735E">
          <w:rPr>
            <w:rStyle w:val="kcmread1114"/>
            <w:rFonts w:ascii="Georgia" w:hAnsi="Georgia"/>
            <w:sz w:val="16"/>
            <w:szCs w:val="16"/>
            <w:lang w:val="en-US"/>
          </w:rPr>
          <w:t>(issue),</w:t>
        </w:r>
        <w:r w:rsidR="00F052E7" w:rsidRPr="0065735E">
          <w:rPr>
            <w:rStyle w:val="kcmread1114"/>
            <w:rFonts w:ascii="Georgia" w:hAnsi="Georgia"/>
            <w:sz w:val="16"/>
            <w:szCs w:val="16"/>
          </w:rPr>
          <w:t xml:space="preserve"> Pages </w:t>
        </w:r>
        <w:proofErr w:type="gramStart"/>
        <w:r w:rsidR="004D6996" w:rsidRPr="0065735E">
          <w:rPr>
            <w:rStyle w:val="kcmread1114"/>
            <w:rFonts w:ascii="Georgia" w:hAnsi="Georgia"/>
            <w:sz w:val="16"/>
            <w:szCs w:val="16"/>
          </w:rPr>
          <w:t>.....</w:t>
        </w:r>
        <w:proofErr w:type="gramEnd"/>
        <w:r w:rsidR="004D6996" w:rsidRPr="0065735E">
          <w:rPr>
            <w:rStyle w:val="kcmread1114"/>
            <w:rFonts w:ascii="Georgia" w:hAnsi="Georgia"/>
            <w:sz w:val="16"/>
            <w:szCs w:val="16"/>
          </w:rPr>
          <w:t>-.....</w:t>
        </w:r>
      </w:p>
      <w:p w14:paraId="1E8E38B7" w14:textId="77777777" w:rsidR="0065735E" w:rsidRPr="0065735E" w:rsidRDefault="0065735E" w:rsidP="0065735E">
        <w:pPr>
          <w:pStyle w:val="Header"/>
          <w:pBdr>
            <w:bottom w:val="single" w:sz="4" w:space="1" w:color="D9D9D9" w:themeColor="background1" w:themeShade="D9"/>
          </w:pBdr>
          <w:ind w:left="284"/>
          <w:rPr>
            <w:rStyle w:val="kcmread1114"/>
            <w:rFonts w:ascii="Georgia" w:hAnsi="Georgia"/>
            <w:sz w:val="16"/>
            <w:szCs w:val="16"/>
            <w:lang w:val="en-US"/>
          </w:rPr>
        </w:pPr>
      </w:p>
      <w:p w14:paraId="35148DEC" w14:textId="4CAEFD68" w:rsidR="00F052E7" w:rsidRPr="0065735E" w:rsidRDefault="00E841AC" w:rsidP="007F1160">
        <w:pPr>
          <w:pStyle w:val="Header"/>
          <w:pBdr>
            <w:bottom w:val="single" w:sz="4" w:space="1" w:color="D9D9D9" w:themeColor="background1" w:themeShade="D9"/>
          </w:pBdr>
          <w:rPr>
            <w:rFonts w:ascii="Georgia" w:hAnsi="Georgia"/>
            <w:b/>
            <w:bCs/>
            <w:i/>
            <w:iCs/>
            <w:sz w:val="16"/>
            <w:szCs w:val="16"/>
          </w:rPr>
        </w:pPr>
        <w:r>
          <w:rPr>
            <w:rStyle w:val="kcmread1114"/>
            <w:rFonts w:ascii="Georgia" w:hAnsi="Georgia"/>
            <w:i/>
            <w:iCs/>
            <w:sz w:val="16"/>
            <w:szCs w:val="16"/>
            <w:lang w:val="en-US"/>
          </w:rPr>
          <w:t>Author</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color w:val="7F7F7F" w:themeColor="background1" w:themeShade="7F"/>
        <w:spacing w:val="60"/>
        <w:sz w:val="18"/>
        <w:szCs w:val="18"/>
      </w:rPr>
      <w:id w:val="-1627004675"/>
      <w:docPartObj>
        <w:docPartGallery w:val="Page Numbers (Top of Page)"/>
        <w:docPartUnique/>
      </w:docPartObj>
    </w:sdtPr>
    <w:sdtEndPr>
      <w:rPr>
        <w:b/>
        <w:bCs/>
        <w:noProof/>
        <w:color w:val="auto"/>
        <w:spacing w:val="0"/>
      </w:rPr>
    </w:sdtEndPr>
    <w:sdtContent>
      <w:sdt>
        <w:sdtPr>
          <w:rPr>
            <w:rFonts w:ascii="Georgia" w:hAnsi="Georgia"/>
            <w:b/>
            <w:sz w:val="16"/>
            <w:szCs w:val="16"/>
          </w:rPr>
          <w:id w:val="125820580"/>
          <w:docPartObj>
            <w:docPartGallery w:val="Page Numbers (Top of Page)"/>
            <w:docPartUnique/>
          </w:docPartObj>
        </w:sdtPr>
        <w:sdtEndPr>
          <w:rPr>
            <w:b w:val="0"/>
            <w:i/>
            <w:iCs/>
            <w:color w:val="808080" w:themeColor="background1" w:themeShade="80"/>
            <w:spacing w:val="60"/>
          </w:rPr>
        </w:sdtEndPr>
        <w:sdtContent>
          <w:p w14:paraId="56DBCA6A" w14:textId="77777777" w:rsidR="00D704E1" w:rsidRPr="0065735E" w:rsidRDefault="00E841AC" w:rsidP="00D704E1">
            <w:pPr>
              <w:pStyle w:val="Header"/>
              <w:pBdr>
                <w:bottom w:val="single" w:sz="4" w:space="1" w:color="D9D9D9" w:themeColor="background1" w:themeShade="D9"/>
              </w:pBdr>
              <w:jc w:val="right"/>
              <w:rPr>
                <w:rStyle w:val="kcmread1114"/>
                <w:rFonts w:ascii="Georgia" w:hAnsi="Georgia"/>
                <w:sz w:val="16"/>
                <w:szCs w:val="16"/>
                <w:lang w:val="en-US"/>
              </w:rPr>
            </w:pPr>
            <w:r w:rsidRPr="0065735E">
              <w:rPr>
                <w:rStyle w:val="kcmread1114"/>
                <w:rFonts w:ascii="Georgia" w:hAnsi="Georgia"/>
                <w:sz w:val="16"/>
                <w:szCs w:val="16"/>
                <w:lang w:val="en-US"/>
              </w:rPr>
              <w:t xml:space="preserve">Al- </w:t>
            </w:r>
            <w:proofErr w:type="spellStart"/>
            <w:r w:rsidRPr="0065735E">
              <w:rPr>
                <w:rStyle w:val="kcmread1114"/>
                <w:rFonts w:ascii="Georgia" w:hAnsi="Georgia"/>
                <w:sz w:val="16"/>
                <w:szCs w:val="16"/>
                <w:lang w:val="en-US"/>
              </w:rPr>
              <w:t>Ishlah</w:t>
            </w:r>
            <w:proofErr w:type="spellEnd"/>
            <w:r w:rsidRPr="0065735E">
              <w:rPr>
                <w:rStyle w:val="kcmread1114"/>
                <w:rFonts w:ascii="Georgia" w:hAnsi="Georgia"/>
                <w:sz w:val="16"/>
                <w:szCs w:val="16"/>
                <w:lang w:val="en-US"/>
              </w:rPr>
              <w:t xml:space="preserve">: </w:t>
            </w:r>
            <w:proofErr w:type="spellStart"/>
            <w:r w:rsidRPr="0065735E">
              <w:rPr>
                <w:rStyle w:val="kcmread1114"/>
                <w:rFonts w:ascii="Georgia" w:hAnsi="Georgia"/>
                <w:sz w:val="16"/>
                <w:szCs w:val="16"/>
                <w:lang w:val="en-US"/>
              </w:rPr>
              <w:t>Jurnal</w:t>
            </w:r>
            <w:proofErr w:type="spellEnd"/>
            <w:r w:rsidRPr="0065735E">
              <w:rPr>
                <w:rStyle w:val="kcmread1114"/>
                <w:rFonts w:ascii="Georgia" w:hAnsi="Georgia"/>
                <w:sz w:val="16"/>
                <w:szCs w:val="16"/>
                <w:lang w:val="en-US"/>
              </w:rPr>
              <w:t xml:space="preserve"> Pendidikan</w:t>
            </w:r>
            <w:r w:rsidRPr="0065735E">
              <w:rPr>
                <w:rStyle w:val="kcmread1114"/>
                <w:rFonts w:ascii="Georgia" w:hAnsi="Georgia"/>
                <w:sz w:val="16"/>
                <w:szCs w:val="16"/>
              </w:rPr>
              <w:t>,</w:t>
            </w:r>
            <w:r w:rsidRPr="0065735E">
              <w:rPr>
                <w:rStyle w:val="kcmread1114"/>
                <w:rFonts w:ascii="Georgia" w:hAnsi="Georgia"/>
                <w:sz w:val="16"/>
                <w:szCs w:val="16"/>
                <w:lang w:val="en-US"/>
              </w:rPr>
              <w:t xml:space="preserve"> year, vol (issue),</w:t>
            </w:r>
            <w:r w:rsidRPr="0065735E">
              <w:rPr>
                <w:rStyle w:val="kcmread1114"/>
                <w:rFonts w:ascii="Georgia" w:hAnsi="Georgia"/>
                <w:sz w:val="16"/>
                <w:szCs w:val="16"/>
              </w:rPr>
              <w:t xml:space="preserve"> Pages </w:t>
            </w:r>
            <w:proofErr w:type="gramStart"/>
            <w:r w:rsidRPr="0065735E">
              <w:rPr>
                <w:rStyle w:val="kcmread1114"/>
                <w:rFonts w:ascii="Georgia" w:hAnsi="Georgia"/>
                <w:sz w:val="16"/>
                <w:szCs w:val="16"/>
              </w:rPr>
              <w:t>.....</w:t>
            </w:r>
            <w:proofErr w:type="gramEnd"/>
            <w:r w:rsidRPr="0065735E">
              <w:rPr>
                <w:rStyle w:val="kcmread1114"/>
                <w:rFonts w:ascii="Georgia" w:hAnsi="Georgia"/>
                <w:sz w:val="16"/>
                <w:szCs w:val="16"/>
              </w:rPr>
              <w:t>-.....</w:t>
            </w:r>
          </w:p>
          <w:p w14:paraId="48F12889" w14:textId="77777777" w:rsidR="00D704E1" w:rsidRPr="0065735E" w:rsidRDefault="00D704E1" w:rsidP="00D704E1">
            <w:pPr>
              <w:pStyle w:val="Header"/>
              <w:pBdr>
                <w:bottom w:val="single" w:sz="4" w:space="1" w:color="D9D9D9" w:themeColor="background1" w:themeShade="D9"/>
              </w:pBdr>
              <w:ind w:left="284"/>
              <w:jc w:val="right"/>
              <w:rPr>
                <w:rStyle w:val="kcmread1114"/>
                <w:rFonts w:ascii="Georgia" w:hAnsi="Georgia"/>
                <w:sz w:val="16"/>
                <w:szCs w:val="16"/>
                <w:lang w:val="en-US"/>
              </w:rPr>
            </w:pPr>
          </w:p>
          <w:p w14:paraId="66ACFC6A" w14:textId="77777777" w:rsidR="00D704E1" w:rsidRDefault="00E841AC" w:rsidP="00D704E1">
            <w:pPr>
              <w:pStyle w:val="Header"/>
              <w:pBdr>
                <w:bottom w:val="single" w:sz="4" w:space="1" w:color="D9D9D9" w:themeColor="background1" w:themeShade="D9"/>
              </w:pBdr>
              <w:jc w:val="right"/>
              <w:rPr>
                <w:rFonts w:ascii="Georgia" w:hAnsi="Georgia"/>
                <w:i/>
                <w:iCs/>
                <w:color w:val="808080" w:themeColor="background1" w:themeShade="80"/>
                <w:spacing w:val="60"/>
                <w:sz w:val="16"/>
                <w:szCs w:val="16"/>
              </w:rPr>
            </w:pPr>
            <w:proofErr w:type="spellStart"/>
            <w:r w:rsidRPr="0065735E">
              <w:rPr>
                <w:rStyle w:val="kcmread1114"/>
                <w:rFonts w:ascii="Georgia" w:hAnsi="Georgia"/>
                <w:i/>
                <w:iCs/>
                <w:sz w:val="16"/>
                <w:szCs w:val="16"/>
                <w:lang w:val="en-US"/>
              </w:rPr>
              <w:t>Manucript</w:t>
            </w:r>
            <w:proofErr w:type="spellEnd"/>
            <w:r w:rsidRPr="0065735E">
              <w:rPr>
                <w:rStyle w:val="kcmread1114"/>
                <w:rFonts w:ascii="Georgia" w:hAnsi="Georgia"/>
                <w:i/>
                <w:iCs/>
                <w:sz w:val="16"/>
                <w:szCs w:val="16"/>
                <w:lang w:val="en-US"/>
              </w:rPr>
              <w:t xml:space="preserve"> Title</w:t>
            </w:r>
          </w:p>
        </w:sdtContent>
      </w:sdt>
      <w:p w14:paraId="5CBC56EE" w14:textId="406E3C13" w:rsidR="0030123D" w:rsidRPr="0030123D" w:rsidRDefault="00930B4C" w:rsidP="00D704E1">
        <w:pPr>
          <w:pStyle w:val="Header"/>
          <w:pBdr>
            <w:bottom w:val="single" w:sz="4" w:space="1" w:color="D9D9D9" w:themeColor="background1" w:themeShade="D9"/>
          </w:pBdr>
          <w:jc w:val="both"/>
          <w:rPr>
            <w:rFonts w:ascii="Lato" w:hAnsi="Lato"/>
            <w:b/>
            <w:bCs/>
            <w:sz w:val="18"/>
            <w:szCs w:val="1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9FE9D" w14:textId="77777777" w:rsidR="00D704E1" w:rsidRDefault="00D704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13679"/>
    <w:multiLevelType w:val="multilevel"/>
    <w:tmpl w:val="F350EE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A85B4E"/>
    <w:multiLevelType w:val="hybridMultilevel"/>
    <w:tmpl w:val="30745530"/>
    <w:lvl w:ilvl="0" w:tplc="EB62CA6E">
      <w:start w:val="1"/>
      <w:numFmt w:val="decimal"/>
      <w:lvlText w:val="%1."/>
      <w:lvlJc w:val="left"/>
      <w:pPr>
        <w:ind w:left="360" w:hanging="360"/>
      </w:pPr>
    </w:lvl>
    <w:lvl w:ilvl="1" w:tplc="69AC7AF6" w:tentative="1">
      <w:start w:val="1"/>
      <w:numFmt w:val="lowerLetter"/>
      <w:lvlText w:val="%2."/>
      <w:lvlJc w:val="left"/>
      <w:pPr>
        <w:ind w:left="1080" w:hanging="360"/>
      </w:pPr>
    </w:lvl>
    <w:lvl w:ilvl="2" w:tplc="96FE234C" w:tentative="1">
      <w:start w:val="1"/>
      <w:numFmt w:val="lowerRoman"/>
      <w:lvlText w:val="%3."/>
      <w:lvlJc w:val="right"/>
      <w:pPr>
        <w:ind w:left="1800" w:hanging="180"/>
      </w:pPr>
    </w:lvl>
    <w:lvl w:ilvl="3" w:tplc="820EB234" w:tentative="1">
      <w:start w:val="1"/>
      <w:numFmt w:val="decimal"/>
      <w:lvlText w:val="%4."/>
      <w:lvlJc w:val="left"/>
      <w:pPr>
        <w:ind w:left="2520" w:hanging="360"/>
      </w:pPr>
    </w:lvl>
    <w:lvl w:ilvl="4" w:tplc="0F021D26" w:tentative="1">
      <w:start w:val="1"/>
      <w:numFmt w:val="lowerLetter"/>
      <w:lvlText w:val="%5."/>
      <w:lvlJc w:val="left"/>
      <w:pPr>
        <w:ind w:left="3240" w:hanging="360"/>
      </w:pPr>
    </w:lvl>
    <w:lvl w:ilvl="5" w:tplc="86DE53AA" w:tentative="1">
      <w:start w:val="1"/>
      <w:numFmt w:val="lowerRoman"/>
      <w:lvlText w:val="%6."/>
      <w:lvlJc w:val="right"/>
      <w:pPr>
        <w:ind w:left="3960" w:hanging="180"/>
      </w:pPr>
    </w:lvl>
    <w:lvl w:ilvl="6" w:tplc="F398A04E" w:tentative="1">
      <w:start w:val="1"/>
      <w:numFmt w:val="decimal"/>
      <w:lvlText w:val="%7."/>
      <w:lvlJc w:val="left"/>
      <w:pPr>
        <w:ind w:left="4680" w:hanging="360"/>
      </w:pPr>
    </w:lvl>
    <w:lvl w:ilvl="7" w:tplc="7FDC951C" w:tentative="1">
      <w:start w:val="1"/>
      <w:numFmt w:val="lowerLetter"/>
      <w:lvlText w:val="%8."/>
      <w:lvlJc w:val="left"/>
      <w:pPr>
        <w:ind w:left="5400" w:hanging="360"/>
      </w:pPr>
    </w:lvl>
    <w:lvl w:ilvl="8" w:tplc="BC0EEB72" w:tentative="1">
      <w:start w:val="1"/>
      <w:numFmt w:val="lowerRoman"/>
      <w:lvlText w:val="%9."/>
      <w:lvlJc w:val="right"/>
      <w:pPr>
        <w:ind w:left="6120" w:hanging="180"/>
      </w:pPr>
    </w:lvl>
  </w:abstractNum>
  <w:abstractNum w:abstractNumId="2" w15:restartNumberingAfterBreak="0">
    <w:nsid w:val="5F9E7C33"/>
    <w:multiLevelType w:val="hybridMultilevel"/>
    <w:tmpl w:val="EECEDEE6"/>
    <w:lvl w:ilvl="0" w:tplc="0E4CC448">
      <w:start w:val="1"/>
      <w:numFmt w:val="decimal"/>
      <w:lvlText w:val="%1."/>
      <w:lvlJc w:val="left"/>
      <w:pPr>
        <w:ind w:left="360" w:hanging="360"/>
      </w:pPr>
    </w:lvl>
    <w:lvl w:ilvl="1" w:tplc="A1583878" w:tentative="1">
      <w:start w:val="1"/>
      <w:numFmt w:val="lowerLetter"/>
      <w:lvlText w:val="%2."/>
      <w:lvlJc w:val="left"/>
      <w:pPr>
        <w:ind w:left="1080" w:hanging="360"/>
      </w:pPr>
    </w:lvl>
    <w:lvl w:ilvl="2" w:tplc="C2C6E048" w:tentative="1">
      <w:start w:val="1"/>
      <w:numFmt w:val="lowerRoman"/>
      <w:lvlText w:val="%3."/>
      <w:lvlJc w:val="right"/>
      <w:pPr>
        <w:ind w:left="1800" w:hanging="180"/>
      </w:pPr>
    </w:lvl>
    <w:lvl w:ilvl="3" w:tplc="CAF6ED6C" w:tentative="1">
      <w:start w:val="1"/>
      <w:numFmt w:val="decimal"/>
      <w:lvlText w:val="%4."/>
      <w:lvlJc w:val="left"/>
      <w:pPr>
        <w:ind w:left="2520" w:hanging="360"/>
      </w:pPr>
    </w:lvl>
    <w:lvl w:ilvl="4" w:tplc="0FC8E77A" w:tentative="1">
      <w:start w:val="1"/>
      <w:numFmt w:val="lowerLetter"/>
      <w:lvlText w:val="%5."/>
      <w:lvlJc w:val="left"/>
      <w:pPr>
        <w:ind w:left="3240" w:hanging="360"/>
      </w:pPr>
    </w:lvl>
    <w:lvl w:ilvl="5" w:tplc="CE5080EA" w:tentative="1">
      <w:start w:val="1"/>
      <w:numFmt w:val="lowerRoman"/>
      <w:lvlText w:val="%6."/>
      <w:lvlJc w:val="right"/>
      <w:pPr>
        <w:ind w:left="3960" w:hanging="180"/>
      </w:pPr>
    </w:lvl>
    <w:lvl w:ilvl="6" w:tplc="16FABEDC" w:tentative="1">
      <w:start w:val="1"/>
      <w:numFmt w:val="decimal"/>
      <w:lvlText w:val="%7."/>
      <w:lvlJc w:val="left"/>
      <w:pPr>
        <w:ind w:left="4680" w:hanging="360"/>
      </w:pPr>
    </w:lvl>
    <w:lvl w:ilvl="7" w:tplc="A26EBD16" w:tentative="1">
      <w:start w:val="1"/>
      <w:numFmt w:val="lowerLetter"/>
      <w:lvlText w:val="%8."/>
      <w:lvlJc w:val="left"/>
      <w:pPr>
        <w:ind w:left="5400" w:hanging="360"/>
      </w:pPr>
    </w:lvl>
    <w:lvl w:ilvl="8" w:tplc="A74EED56" w:tentative="1">
      <w:start w:val="1"/>
      <w:numFmt w:val="lowerRoman"/>
      <w:lvlText w:val="%9."/>
      <w:lvlJc w:val="right"/>
      <w:pPr>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C3"/>
    <w:rsid w:val="00004FDF"/>
    <w:rsid w:val="00045523"/>
    <w:rsid w:val="000A1372"/>
    <w:rsid w:val="000D63D4"/>
    <w:rsid w:val="000E10A5"/>
    <w:rsid w:val="00116D1E"/>
    <w:rsid w:val="00142499"/>
    <w:rsid w:val="00162E7E"/>
    <w:rsid w:val="00187215"/>
    <w:rsid w:val="00191E4B"/>
    <w:rsid w:val="00195DC3"/>
    <w:rsid w:val="001A43E8"/>
    <w:rsid w:val="001B56A4"/>
    <w:rsid w:val="001C1C20"/>
    <w:rsid w:val="001C1DBB"/>
    <w:rsid w:val="001E6580"/>
    <w:rsid w:val="00226D20"/>
    <w:rsid w:val="00242F1D"/>
    <w:rsid w:val="0026086C"/>
    <w:rsid w:val="00276A73"/>
    <w:rsid w:val="002B204C"/>
    <w:rsid w:val="002E1B85"/>
    <w:rsid w:val="002E410C"/>
    <w:rsid w:val="0030123D"/>
    <w:rsid w:val="00310E75"/>
    <w:rsid w:val="00337425"/>
    <w:rsid w:val="00342595"/>
    <w:rsid w:val="00374492"/>
    <w:rsid w:val="00386B0D"/>
    <w:rsid w:val="003979C0"/>
    <w:rsid w:val="003B1980"/>
    <w:rsid w:val="003B2EC2"/>
    <w:rsid w:val="003C335A"/>
    <w:rsid w:val="003D31E3"/>
    <w:rsid w:val="003D7C70"/>
    <w:rsid w:val="003F41DE"/>
    <w:rsid w:val="0041029B"/>
    <w:rsid w:val="004877B4"/>
    <w:rsid w:val="004B4465"/>
    <w:rsid w:val="004D042C"/>
    <w:rsid w:val="004D0B4C"/>
    <w:rsid w:val="004D277C"/>
    <w:rsid w:val="004D6996"/>
    <w:rsid w:val="004F5E88"/>
    <w:rsid w:val="005272FD"/>
    <w:rsid w:val="005C3E2C"/>
    <w:rsid w:val="005C6962"/>
    <w:rsid w:val="00603B75"/>
    <w:rsid w:val="00637B7B"/>
    <w:rsid w:val="00653CA6"/>
    <w:rsid w:val="0065735E"/>
    <w:rsid w:val="006E1581"/>
    <w:rsid w:val="00723B12"/>
    <w:rsid w:val="00745882"/>
    <w:rsid w:val="007C0351"/>
    <w:rsid w:val="007F1160"/>
    <w:rsid w:val="00882628"/>
    <w:rsid w:val="008A2DFB"/>
    <w:rsid w:val="008B059D"/>
    <w:rsid w:val="008D3325"/>
    <w:rsid w:val="00901769"/>
    <w:rsid w:val="009029D4"/>
    <w:rsid w:val="00930B4C"/>
    <w:rsid w:val="0094100F"/>
    <w:rsid w:val="00954C41"/>
    <w:rsid w:val="00A1672C"/>
    <w:rsid w:val="00A225F2"/>
    <w:rsid w:val="00B04340"/>
    <w:rsid w:val="00B10F0A"/>
    <w:rsid w:val="00B24C2D"/>
    <w:rsid w:val="00B252FF"/>
    <w:rsid w:val="00B55E4A"/>
    <w:rsid w:val="00BC2EA3"/>
    <w:rsid w:val="00C52F78"/>
    <w:rsid w:val="00CA133C"/>
    <w:rsid w:val="00CA3287"/>
    <w:rsid w:val="00CC3C5F"/>
    <w:rsid w:val="00CE0D27"/>
    <w:rsid w:val="00D46931"/>
    <w:rsid w:val="00D704E1"/>
    <w:rsid w:val="00D806DB"/>
    <w:rsid w:val="00DE16E4"/>
    <w:rsid w:val="00E00691"/>
    <w:rsid w:val="00E14796"/>
    <w:rsid w:val="00E25823"/>
    <w:rsid w:val="00E77675"/>
    <w:rsid w:val="00E841AC"/>
    <w:rsid w:val="00EA3B75"/>
    <w:rsid w:val="00ED6711"/>
    <w:rsid w:val="00F052E7"/>
    <w:rsid w:val="00F6210B"/>
    <w:rsid w:val="00F701AA"/>
    <w:rsid w:val="00F70FF8"/>
    <w:rsid w:val="00F92943"/>
    <w:rsid w:val="00F936B2"/>
    <w:rsid w:val="00F956D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C956"/>
  <w15:docId w15:val="{FDD44FD3-A10A-4F63-9B07-9B53E323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5DC3"/>
    <w:rPr>
      <w:sz w:val="16"/>
      <w:szCs w:val="16"/>
    </w:rPr>
  </w:style>
  <w:style w:type="paragraph" w:styleId="CommentText">
    <w:name w:val="annotation text"/>
    <w:basedOn w:val="Normal"/>
    <w:link w:val="CommentTextChar"/>
    <w:uiPriority w:val="99"/>
    <w:semiHidden/>
    <w:unhideWhenUsed/>
    <w:rsid w:val="00195DC3"/>
    <w:pPr>
      <w:spacing w:line="240" w:lineRule="auto"/>
    </w:pPr>
    <w:rPr>
      <w:sz w:val="20"/>
      <w:szCs w:val="20"/>
    </w:rPr>
  </w:style>
  <w:style w:type="character" w:customStyle="1" w:styleId="CommentTextChar">
    <w:name w:val="Comment Text Char"/>
    <w:basedOn w:val="DefaultParagraphFont"/>
    <w:link w:val="CommentText"/>
    <w:uiPriority w:val="99"/>
    <w:semiHidden/>
    <w:rsid w:val="00195DC3"/>
    <w:rPr>
      <w:sz w:val="20"/>
      <w:szCs w:val="20"/>
    </w:rPr>
  </w:style>
  <w:style w:type="paragraph" w:styleId="CommentSubject">
    <w:name w:val="annotation subject"/>
    <w:basedOn w:val="CommentText"/>
    <w:next w:val="CommentText"/>
    <w:link w:val="CommentSubjectChar"/>
    <w:uiPriority w:val="99"/>
    <w:semiHidden/>
    <w:unhideWhenUsed/>
    <w:rsid w:val="00195DC3"/>
    <w:rPr>
      <w:b/>
      <w:bCs/>
    </w:rPr>
  </w:style>
  <w:style w:type="character" w:customStyle="1" w:styleId="CommentSubjectChar">
    <w:name w:val="Comment Subject Char"/>
    <w:basedOn w:val="CommentTextChar"/>
    <w:link w:val="CommentSubject"/>
    <w:uiPriority w:val="99"/>
    <w:semiHidden/>
    <w:rsid w:val="00195DC3"/>
    <w:rPr>
      <w:b/>
      <w:bCs/>
      <w:sz w:val="20"/>
      <w:szCs w:val="20"/>
    </w:rPr>
  </w:style>
  <w:style w:type="paragraph" w:styleId="BalloonText">
    <w:name w:val="Balloon Text"/>
    <w:basedOn w:val="Normal"/>
    <w:link w:val="BalloonTextChar"/>
    <w:uiPriority w:val="99"/>
    <w:semiHidden/>
    <w:unhideWhenUsed/>
    <w:rsid w:val="001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C3"/>
    <w:rPr>
      <w:rFonts w:ascii="Tahoma" w:hAnsi="Tahoma" w:cs="Tahoma"/>
      <w:sz w:val="16"/>
      <w:szCs w:val="16"/>
    </w:rPr>
  </w:style>
  <w:style w:type="paragraph" w:styleId="Header">
    <w:name w:val="header"/>
    <w:basedOn w:val="Normal"/>
    <w:link w:val="HeaderChar"/>
    <w:uiPriority w:val="99"/>
    <w:unhideWhenUsed/>
    <w:rsid w:val="00195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C3"/>
  </w:style>
  <w:style w:type="paragraph" w:styleId="Footer">
    <w:name w:val="footer"/>
    <w:basedOn w:val="Normal"/>
    <w:link w:val="FooterChar"/>
    <w:uiPriority w:val="99"/>
    <w:unhideWhenUsed/>
    <w:rsid w:val="00195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DC3"/>
  </w:style>
  <w:style w:type="paragraph" w:styleId="FootnoteText">
    <w:name w:val="footnote text"/>
    <w:aliases w:val="Char"/>
    <w:basedOn w:val="Normal"/>
    <w:link w:val="FootnoteTextChar"/>
    <w:uiPriority w:val="99"/>
    <w:unhideWhenUsed/>
    <w:rsid w:val="00F6210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6210B"/>
    <w:rPr>
      <w:sz w:val="20"/>
      <w:szCs w:val="20"/>
    </w:rPr>
  </w:style>
  <w:style w:type="character" w:styleId="FootnoteReference">
    <w:name w:val="footnote reference"/>
    <w:basedOn w:val="DefaultParagraphFont"/>
    <w:uiPriority w:val="99"/>
    <w:semiHidden/>
    <w:unhideWhenUsed/>
    <w:rsid w:val="00F6210B"/>
    <w:rPr>
      <w:vertAlign w:val="superscript"/>
    </w:rPr>
  </w:style>
  <w:style w:type="character" w:styleId="Hyperlink">
    <w:name w:val="Hyperlink"/>
    <w:basedOn w:val="DefaultParagraphFont"/>
    <w:uiPriority w:val="99"/>
    <w:unhideWhenUsed/>
    <w:rsid w:val="000A1372"/>
    <w:rPr>
      <w:color w:val="0000FF" w:themeColor="hyperlink"/>
      <w:u w:val="single"/>
    </w:rPr>
  </w:style>
  <w:style w:type="paragraph" w:styleId="ListParagraph">
    <w:name w:val="List Paragraph"/>
    <w:aliases w:val="Body of text"/>
    <w:basedOn w:val="Normal"/>
    <w:link w:val="ListParagraphChar"/>
    <w:uiPriority w:val="34"/>
    <w:qFormat/>
    <w:rsid w:val="00F052E7"/>
    <w:pPr>
      <w:ind w:left="720"/>
      <w:contextualSpacing/>
    </w:pPr>
    <w:rPr>
      <w:rFonts w:eastAsiaTheme="minorHAnsi"/>
      <w:lang w:val="en-US" w:eastAsia="en-US"/>
    </w:rPr>
  </w:style>
  <w:style w:type="character" w:customStyle="1" w:styleId="kcmread1114">
    <w:name w:val="kcmread1114"/>
    <w:basedOn w:val="DefaultParagraphFont"/>
    <w:rsid w:val="00F052E7"/>
  </w:style>
  <w:style w:type="character" w:customStyle="1" w:styleId="ListParagraphChar">
    <w:name w:val="List Paragraph Char"/>
    <w:aliases w:val="Body of text Char"/>
    <w:basedOn w:val="DefaultParagraphFont"/>
    <w:link w:val="ListParagraph"/>
    <w:uiPriority w:val="34"/>
    <w:locked/>
    <w:rsid w:val="00F052E7"/>
    <w:rPr>
      <w:rFonts w:eastAsiaTheme="minorHAnsi"/>
      <w:lang w:val="en-US" w:eastAsia="en-US"/>
    </w:rPr>
  </w:style>
  <w:style w:type="table" w:styleId="TableGrid">
    <w:name w:val="Table Grid"/>
    <w:basedOn w:val="TableNormal"/>
    <w:uiPriority w:val="59"/>
    <w:rsid w:val="00F052E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123D"/>
    <w:pPr>
      <w:spacing w:line="240" w:lineRule="auto"/>
    </w:pPr>
    <w:rPr>
      <w:b/>
      <w:bCs/>
      <w:color w:val="4F81BD" w:themeColor="accent1"/>
      <w:sz w:val="18"/>
      <w:szCs w:val="18"/>
    </w:rPr>
  </w:style>
  <w:style w:type="character" w:customStyle="1" w:styleId="UnresolvedMention1">
    <w:name w:val="Unresolved Mention1"/>
    <w:basedOn w:val="DefaultParagraphFont"/>
    <w:uiPriority w:val="99"/>
    <w:semiHidden/>
    <w:unhideWhenUsed/>
    <w:rsid w:val="003D7C70"/>
    <w:rPr>
      <w:color w:val="605E5C"/>
      <w:shd w:val="clear" w:color="auto" w:fill="E1DFDD"/>
    </w:rPr>
  </w:style>
  <w:style w:type="paragraph" w:styleId="NoSpacing">
    <w:name w:val="No Spacing"/>
    <w:uiPriority w:val="1"/>
    <w:qFormat/>
    <w:rsid w:val="003D7C70"/>
    <w:pPr>
      <w:spacing w:after="0" w:line="240" w:lineRule="auto"/>
    </w:pPr>
  </w:style>
  <w:style w:type="paragraph" w:styleId="HTMLPreformatted">
    <w:name w:val="HTML Preformatted"/>
    <w:basedOn w:val="Normal"/>
    <w:link w:val="HTMLPreformattedChar"/>
    <w:uiPriority w:val="99"/>
    <w:unhideWhenUsed/>
    <w:qFormat/>
    <w:rsid w:val="001C1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C1C20"/>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u.lipi.go.id/149517956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lipi.go.id/1432364757"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5CF9F6F-1560-4100-90CA-A7AA7C7DD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4927</Words>
  <Characters>28088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Y.Novitasari</dc:creator>
  <cp:lastModifiedBy>raden wili</cp:lastModifiedBy>
  <cp:revision>5</cp:revision>
  <cp:lastPrinted>2020-04-21T08:50:00Z</cp:lastPrinted>
  <dcterms:created xsi:type="dcterms:W3CDTF">2021-06-29T17:05:00Z</dcterms:created>
  <dcterms:modified xsi:type="dcterms:W3CDTF">2021-06-30T07:47:00Z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http://www.zotero.org/styles/harvard1</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Harvard reference format 1 (deprecated)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4b293d06-0e53-3d6e-9d83-bbc3f9a97276</vt:lpwstr>
  </property>
</Properties>
</file>