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E0F" w:rsidRPr="00877E0F" w:rsidRDefault="00877E0F" w:rsidP="00877E0F">
      <w:pPr>
        <w:rPr>
          <w:rFonts w:ascii="Palatino Linotype" w:hAnsi="Palatino Linotype"/>
          <w:b/>
          <w:bCs/>
          <w:sz w:val="28"/>
          <w:szCs w:val="28"/>
        </w:rPr>
      </w:pPr>
      <w:r w:rsidRPr="00877E0F">
        <w:rPr>
          <w:rFonts w:ascii="Palatino Linotype" w:hAnsi="Palatino Linotype"/>
          <w:b/>
          <w:bCs/>
          <w:sz w:val="28"/>
          <w:szCs w:val="28"/>
        </w:rPr>
        <w:t>Application of Pop-Up Book Media in Developing Children's Linguistic Intelligence</w:t>
      </w:r>
    </w:p>
    <w:p w:rsidR="00BE398A" w:rsidRPr="007E6AA6" w:rsidRDefault="00877E0F" w:rsidP="002C57D4">
      <w:pPr>
        <w:pStyle w:val="Alishlah13authornames"/>
        <w:rPr>
          <w:vertAlign w:val="superscript"/>
          <w:lang w:val="en-GB"/>
        </w:rPr>
      </w:pPr>
      <w:proofErr w:type="spellStart"/>
      <w:r>
        <w:rPr>
          <w:lang w:val="en-GB"/>
        </w:rPr>
        <w:t>Diani</w:t>
      </w:r>
      <w:proofErr w:type="spellEnd"/>
      <w:r>
        <w:rPr>
          <w:lang w:val="en-GB"/>
        </w:rPr>
        <w:t xml:space="preserve"> </w:t>
      </w:r>
      <w:proofErr w:type="spellStart"/>
      <w:r>
        <w:rPr>
          <w:lang w:val="en-GB"/>
        </w:rPr>
        <w:t>Deka</w:t>
      </w:r>
      <w:proofErr w:type="spellEnd"/>
      <w:r>
        <w:rPr>
          <w:lang w:val="en-GB"/>
        </w:rPr>
        <w:t xml:space="preserve"> Rusanti</w:t>
      </w:r>
      <w:r w:rsidR="007E6AA6">
        <w:rPr>
          <w:vertAlign w:val="superscript"/>
          <w:lang w:val="en-GB"/>
        </w:rPr>
        <w:t>1</w:t>
      </w:r>
      <w:r w:rsidR="007E6AA6" w:rsidRPr="007E6AA6">
        <w:rPr>
          <w:lang w:val="en-GB"/>
        </w:rPr>
        <w:t xml:space="preserve">, </w:t>
      </w:r>
      <w:r>
        <w:rPr>
          <w:lang w:val="en-GB"/>
        </w:rPr>
        <w:t>Naimah</w:t>
      </w:r>
      <w:r w:rsidR="007E6AA6">
        <w:rPr>
          <w:vertAlign w:val="superscript"/>
          <w:lang w:val="en-GB"/>
        </w:rPr>
        <w:t>2</w:t>
      </w:r>
    </w:p>
    <w:p w:rsidR="008E64A2" w:rsidRDefault="00BE398A" w:rsidP="00877E0F">
      <w:pPr>
        <w:pStyle w:val="Alishlah16affiliation"/>
        <w:rPr>
          <w:color w:val="auto"/>
          <w:lang w:val="en-GB"/>
        </w:rPr>
      </w:pPr>
      <w:r w:rsidRPr="00A75CB1">
        <w:rPr>
          <w:color w:val="auto"/>
          <w:vertAlign w:val="superscript"/>
          <w:lang w:val="en-GB"/>
        </w:rPr>
        <w:t>1</w:t>
      </w:r>
      <w:r w:rsidRPr="00A75CB1">
        <w:rPr>
          <w:color w:val="auto"/>
          <w:lang w:val="en-GB"/>
        </w:rPr>
        <w:tab/>
      </w:r>
      <w:proofErr w:type="spellStart"/>
      <w:r w:rsidR="00877E0F">
        <w:rPr>
          <w:color w:val="auto"/>
          <w:lang w:val="en-GB"/>
        </w:rPr>
        <w:t>Universitas</w:t>
      </w:r>
      <w:proofErr w:type="spellEnd"/>
      <w:r w:rsidR="00877E0F">
        <w:rPr>
          <w:color w:val="auto"/>
          <w:lang w:val="en-GB"/>
        </w:rPr>
        <w:t xml:space="preserve"> Islam </w:t>
      </w:r>
      <w:proofErr w:type="spellStart"/>
      <w:r w:rsidR="00877E0F">
        <w:rPr>
          <w:color w:val="auto"/>
          <w:lang w:val="en-GB"/>
        </w:rPr>
        <w:t>Negeri</w:t>
      </w:r>
      <w:proofErr w:type="spellEnd"/>
      <w:r w:rsidR="00877E0F">
        <w:rPr>
          <w:color w:val="auto"/>
          <w:lang w:val="en-GB"/>
        </w:rPr>
        <w:t xml:space="preserve"> </w:t>
      </w:r>
      <w:proofErr w:type="spellStart"/>
      <w:r w:rsidR="00877E0F">
        <w:rPr>
          <w:color w:val="auto"/>
          <w:lang w:val="en-GB"/>
        </w:rPr>
        <w:t>Sunan</w:t>
      </w:r>
      <w:proofErr w:type="spellEnd"/>
      <w:r w:rsidR="00877E0F">
        <w:rPr>
          <w:color w:val="auto"/>
          <w:lang w:val="en-GB"/>
        </w:rPr>
        <w:t xml:space="preserve"> </w:t>
      </w:r>
      <w:proofErr w:type="spellStart"/>
      <w:r w:rsidR="00877E0F">
        <w:rPr>
          <w:color w:val="auto"/>
          <w:lang w:val="en-GB"/>
        </w:rPr>
        <w:t>Kalijaga</w:t>
      </w:r>
      <w:proofErr w:type="spellEnd"/>
      <w:r w:rsidR="00877E0F">
        <w:rPr>
          <w:color w:val="auto"/>
          <w:lang w:val="en-GB"/>
        </w:rPr>
        <w:t xml:space="preserve"> </w:t>
      </w:r>
      <w:r w:rsidR="00380055">
        <w:rPr>
          <w:color w:val="auto"/>
          <w:lang w:val="en-GB"/>
        </w:rPr>
        <w:t>Yogyakarta, Indonesia</w:t>
      </w:r>
      <w:r w:rsidR="009566B6">
        <w:rPr>
          <w:color w:val="auto"/>
          <w:lang w:val="en-GB"/>
        </w:rPr>
        <w:t xml:space="preserve">; </w:t>
      </w:r>
      <w:hyperlink r:id="rId8" w:history="1">
        <w:r w:rsidR="009566B6" w:rsidRPr="005869A2">
          <w:rPr>
            <w:rStyle w:val="Hyperlink"/>
            <w:lang w:val="en-GB"/>
          </w:rPr>
          <w:t>dianideka43@gmail.com</w:t>
        </w:r>
      </w:hyperlink>
      <w:r w:rsidR="009566B6">
        <w:rPr>
          <w:color w:val="auto"/>
          <w:lang w:val="en-GB"/>
        </w:rPr>
        <w:t xml:space="preserve"> </w:t>
      </w:r>
    </w:p>
    <w:p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proofErr w:type="spellStart"/>
      <w:r w:rsidR="00380055">
        <w:rPr>
          <w:color w:val="auto"/>
          <w:lang w:val="en-GB"/>
        </w:rPr>
        <w:t>Universitas</w:t>
      </w:r>
      <w:proofErr w:type="spellEnd"/>
      <w:r w:rsidR="00380055">
        <w:rPr>
          <w:color w:val="auto"/>
          <w:lang w:val="en-GB"/>
        </w:rPr>
        <w:t xml:space="preserve"> Islam </w:t>
      </w:r>
      <w:proofErr w:type="spellStart"/>
      <w:r w:rsidR="00380055">
        <w:rPr>
          <w:color w:val="auto"/>
          <w:lang w:val="en-GB"/>
        </w:rPr>
        <w:t>Negeri</w:t>
      </w:r>
      <w:proofErr w:type="spellEnd"/>
      <w:r w:rsidR="00380055">
        <w:rPr>
          <w:color w:val="auto"/>
          <w:lang w:val="en-GB"/>
        </w:rPr>
        <w:t xml:space="preserve"> </w:t>
      </w:r>
      <w:proofErr w:type="spellStart"/>
      <w:r w:rsidR="00380055">
        <w:rPr>
          <w:color w:val="auto"/>
          <w:lang w:val="en-GB"/>
        </w:rPr>
        <w:t>Sunan</w:t>
      </w:r>
      <w:proofErr w:type="spellEnd"/>
      <w:r w:rsidR="00380055">
        <w:rPr>
          <w:color w:val="auto"/>
          <w:lang w:val="en-GB"/>
        </w:rPr>
        <w:t xml:space="preserve"> </w:t>
      </w:r>
      <w:proofErr w:type="spellStart"/>
      <w:r w:rsidR="00380055">
        <w:rPr>
          <w:color w:val="auto"/>
          <w:lang w:val="en-GB"/>
        </w:rPr>
        <w:t>Kalijaga</w:t>
      </w:r>
      <w:proofErr w:type="spellEnd"/>
      <w:r w:rsidR="00380055">
        <w:rPr>
          <w:color w:val="auto"/>
          <w:lang w:val="en-GB"/>
        </w:rPr>
        <w:t xml:space="preserve"> Yogyakarta, Indonesia; </w:t>
      </w:r>
      <w:hyperlink r:id="rId9" w:history="1">
        <w:r w:rsidR="00380055" w:rsidRPr="0030333B">
          <w:rPr>
            <w:rStyle w:val="Hyperlink"/>
            <w:lang w:val="en-GB"/>
          </w:rPr>
          <w:t>naima@uin-suka.ac.id</w:t>
        </w:r>
      </w:hyperlink>
      <w:r w:rsidR="00380055">
        <w:rPr>
          <w:color w:val="auto"/>
          <w:lang w:val="en-GB"/>
        </w:rPr>
        <w:t xml:space="preserve"> </w:t>
      </w:r>
    </w:p>
    <w:p w:rsidR="003B3A16" w:rsidRDefault="003B3A16" w:rsidP="00784B9B">
      <w:pPr>
        <w:pStyle w:val="Alishlah16affiliation"/>
        <w:rPr>
          <w:color w:val="auto"/>
          <w:lang w:val="en-GB"/>
        </w:rPr>
      </w:pPr>
      <w:r w:rsidRPr="003B3A16">
        <w:rPr>
          <w:color w:val="auto"/>
          <w:vertAlign w:val="superscript"/>
          <w:lang w:val="en-GB"/>
        </w:rPr>
        <w:t>3</w:t>
      </w:r>
      <w:r>
        <w:rPr>
          <w:color w:val="auto"/>
          <w:lang w:val="en-GB"/>
        </w:rPr>
        <w:t xml:space="preserve"> </w:t>
      </w:r>
      <w:r>
        <w:rPr>
          <w:color w:val="auto"/>
          <w:lang w:val="en-GB"/>
        </w:rPr>
        <w:tab/>
      </w:r>
      <w:proofErr w:type="spellStart"/>
      <w:r>
        <w:rPr>
          <w:color w:val="auto"/>
          <w:lang w:val="en-GB"/>
        </w:rPr>
        <w:t>Universitas</w:t>
      </w:r>
      <w:proofErr w:type="spellEnd"/>
      <w:r>
        <w:rPr>
          <w:color w:val="auto"/>
          <w:lang w:val="en-GB"/>
        </w:rPr>
        <w:t xml:space="preserve"> Islam </w:t>
      </w:r>
      <w:proofErr w:type="spellStart"/>
      <w:r>
        <w:rPr>
          <w:color w:val="auto"/>
          <w:lang w:val="en-GB"/>
        </w:rPr>
        <w:t>Negeri</w:t>
      </w:r>
      <w:proofErr w:type="spellEnd"/>
      <w:r>
        <w:rPr>
          <w:color w:val="auto"/>
          <w:lang w:val="en-GB"/>
        </w:rPr>
        <w:t xml:space="preserve"> </w:t>
      </w:r>
      <w:proofErr w:type="spellStart"/>
      <w:r>
        <w:rPr>
          <w:color w:val="auto"/>
          <w:lang w:val="en-GB"/>
        </w:rPr>
        <w:t>Sunan</w:t>
      </w:r>
      <w:proofErr w:type="spellEnd"/>
      <w:r>
        <w:rPr>
          <w:color w:val="auto"/>
          <w:lang w:val="en-GB"/>
        </w:rPr>
        <w:t xml:space="preserve"> </w:t>
      </w:r>
      <w:proofErr w:type="spellStart"/>
      <w:r>
        <w:rPr>
          <w:color w:val="auto"/>
          <w:lang w:val="en-GB"/>
        </w:rPr>
        <w:t>Kalijaga</w:t>
      </w:r>
      <w:proofErr w:type="spellEnd"/>
      <w:r>
        <w:rPr>
          <w:color w:val="auto"/>
          <w:lang w:val="en-GB"/>
        </w:rPr>
        <w:t xml:space="preserve"> Yogyakarta, Indonesia</w:t>
      </w:r>
      <w:proofErr w:type="gramStart"/>
      <w:r>
        <w:rPr>
          <w:color w:val="auto"/>
          <w:lang w:val="en-GB"/>
        </w:rPr>
        <w:t xml:space="preserve">;  </w:t>
      </w:r>
      <w:proofErr w:type="gramEnd"/>
      <w:r w:rsidR="008D179F">
        <w:rPr>
          <w:color w:val="auto"/>
          <w:lang w:val="en-GB"/>
        </w:rPr>
        <w:fldChar w:fldCharType="begin"/>
      </w:r>
      <w:r>
        <w:rPr>
          <w:color w:val="auto"/>
          <w:lang w:val="en-GB"/>
        </w:rPr>
        <w:instrText xml:space="preserve"> HYPERLINK "mailto:suyadi@uin-suka.ac.id" </w:instrText>
      </w:r>
      <w:r w:rsidR="008D179F">
        <w:rPr>
          <w:color w:val="auto"/>
          <w:lang w:val="en-GB"/>
        </w:rPr>
        <w:fldChar w:fldCharType="separate"/>
      </w:r>
      <w:r w:rsidRPr="000230A1">
        <w:rPr>
          <w:rStyle w:val="Hyperlink"/>
          <w:lang w:val="en-GB"/>
        </w:rPr>
        <w:t>suyadi@uin-suka.ac.id</w:t>
      </w:r>
      <w:r w:rsidR="008D179F">
        <w:rPr>
          <w:color w:val="auto"/>
          <w:lang w:val="en-GB"/>
        </w:rPr>
        <w:fldChar w:fldCharType="end"/>
      </w:r>
      <w:r>
        <w:rPr>
          <w:color w:val="auto"/>
          <w:lang w:val="en-GB"/>
        </w:rPr>
        <w:t xml:space="preserve"> </w:t>
      </w:r>
    </w:p>
    <w:p w:rsidR="003B3A16" w:rsidRPr="003B3A16" w:rsidRDefault="003B3A16" w:rsidP="00784B9B">
      <w:pPr>
        <w:pStyle w:val="Alishlah16affiliation"/>
        <w:rPr>
          <w:color w:val="auto"/>
          <w:lang w:val="en-GB"/>
        </w:rPr>
      </w:pPr>
      <w:r w:rsidRPr="003B3A16">
        <w:rPr>
          <w:color w:val="auto"/>
          <w:vertAlign w:val="superscript"/>
          <w:lang w:val="en-GB"/>
        </w:rPr>
        <w:t>4</w:t>
      </w:r>
      <w:r>
        <w:rPr>
          <w:color w:val="auto"/>
          <w:lang w:val="en-GB"/>
        </w:rPr>
        <w:tab/>
      </w:r>
      <w:proofErr w:type="spellStart"/>
      <w:r>
        <w:rPr>
          <w:color w:val="auto"/>
          <w:lang w:val="en-GB"/>
        </w:rPr>
        <w:t>Universitas</w:t>
      </w:r>
      <w:proofErr w:type="spellEnd"/>
      <w:r>
        <w:rPr>
          <w:color w:val="auto"/>
          <w:lang w:val="en-GB"/>
        </w:rPr>
        <w:t xml:space="preserve"> Islam </w:t>
      </w:r>
      <w:proofErr w:type="spellStart"/>
      <w:r>
        <w:rPr>
          <w:color w:val="auto"/>
          <w:lang w:val="en-GB"/>
        </w:rPr>
        <w:t>Negeri</w:t>
      </w:r>
      <w:proofErr w:type="spellEnd"/>
      <w:r>
        <w:rPr>
          <w:color w:val="auto"/>
          <w:lang w:val="en-GB"/>
        </w:rPr>
        <w:t xml:space="preserve"> </w:t>
      </w:r>
      <w:proofErr w:type="spellStart"/>
      <w:r>
        <w:rPr>
          <w:color w:val="auto"/>
          <w:lang w:val="en-GB"/>
        </w:rPr>
        <w:t>Sunan</w:t>
      </w:r>
      <w:proofErr w:type="spellEnd"/>
      <w:r>
        <w:rPr>
          <w:color w:val="auto"/>
          <w:lang w:val="en-GB"/>
        </w:rPr>
        <w:t xml:space="preserve"> </w:t>
      </w:r>
      <w:proofErr w:type="spellStart"/>
      <w:r>
        <w:rPr>
          <w:color w:val="auto"/>
          <w:lang w:val="en-GB"/>
        </w:rPr>
        <w:t>Kalijaga</w:t>
      </w:r>
      <w:proofErr w:type="spellEnd"/>
      <w:r>
        <w:rPr>
          <w:color w:val="auto"/>
          <w:lang w:val="en-GB"/>
        </w:rPr>
        <w:t xml:space="preserve"> Yogyakarta, Indonesia; </w:t>
      </w:r>
      <w:hyperlink r:id="rId10" w:history="1">
        <w:r w:rsidRPr="000230A1">
          <w:rPr>
            <w:rStyle w:val="Hyperlink"/>
            <w:lang w:val="en-GB"/>
          </w:rPr>
          <w:t>khamim.putro@uin-suka.ac.id</w:t>
        </w:r>
      </w:hyperlink>
      <w:r>
        <w:rPr>
          <w:color w:val="auto"/>
          <w:lang w:val="en-GB"/>
        </w:rPr>
        <w:t xml:space="preserve"> </w:t>
      </w:r>
    </w:p>
    <w:p w:rsidR="00784B9B" w:rsidRPr="00A75CB1" w:rsidRDefault="00784B9B" w:rsidP="00BE398A">
      <w:pPr>
        <w:pStyle w:val="Alishlah16affiliation"/>
        <w:rPr>
          <w:color w:val="auto"/>
          <w:lang w:val="en-GB"/>
        </w:rPr>
      </w:pPr>
    </w:p>
    <w:tbl>
      <w:tblPr>
        <w:tblStyle w:val="TableGrid"/>
        <w:tblW w:w="8845" w:type="dxa"/>
        <w:jc w:val="center"/>
        <w:tblLook w:val="04A0"/>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380055"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r w:rsidR="00877E0F">
              <w:rPr>
                <w:rFonts w:ascii="Palatino Linotype" w:hAnsi="Palatino Linotype"/>
                <w:b/>
                <w:i/>
                <w:sz w:val="18"/>
                <w:szCs w:val="18"/>
              </w:rPr>
              <w:t xml:space="preserve"> </w:t>
            </w:r>
          </w:p>
          <w:p w:rsidR="00380055" w:rsidRDefault="00380055" w:rsidP="001C18FA">
            <w:pPr>
              <w:spacing w:before="120" w:after="120"/>
              <w:jc w:val="both"/>
              <w:rPr>
                <w:rFonts w:ascii="Palatino Linotype" w:hAnsi="Palatino Linotype"/>
                <w:b/>
                <w:i/>
                <w:sz w:val="18"/>
                <w:szCs w:val="18"/>
              </w:rPr>
            </w:pPr>
          </w:p>
          <w:p w:rsidR="00380055" w:rsidRPr="00380055" w:rsidRDefault="00380055" w:rsidP="001C18FA">
            <w:pPr>
              <w:spacing w:before="120" w:after="120"/>
              <w:jc w:val="both"/>
              <w:rPr>
                <w:rFonts w:ascii="Palatino Linotype" w:hAnsi="Palatino Linotype"/>
                <w:bCs/>
                <w:iCs/>
                <w:sz w:val="18"/>
                <w:szCs w:val="18"/>
              </w:rPr>
            </w:pPr>
            <w:r>
              <w:rPr>
                <w:rFonts w:ascii="Palatino Linotype" w:hAnsi="Palatino Linotype"/>
                <w:bCs/>
                <w:iCs/>
                <w:sz w:val="18"/>
                <w:szCs w:val="18"/>
              </w:rPr>
              <w:t>Pop-Up Book;</w:t>
            </w:r>
          </w:p>
          <w:p w:rsidR="00380055" w:rsidRPr="00380055" w:rsidRDefault="00380055" w:rsidP="001C18FA">
            <w:pPr>
              <w:spacing w:before="120" w:after="120"/>
              <w:jc w:val="both"/>
              <w:rPr>
                <w:rFonts w:ascii="Palatino Linotype" w:hAnsi="Palatino Linotype"/>
                <w:bCs/>
                <w:iCs/>
                <w:sz w:val="18"/>
                <w:szCs w:val="18"/>
              </w:rPr>
            </w:pPr>
            <w:r>
              <w:rPr>
                <w:rFonts w:ascii="Palatino Linotype" w:hAnsi="Palatino Linotype"/>
                <w:bCs/>
                <w:iCs/>
                <w:sz w:val="18"/>
                <w:szCs w:val="18"/>
              </w:rPr>
              <w:t>Media;</w:t>
            </w:r>
          </w:p>
          <w:p w:rsidR="0048254D" w:rsidRPr="00380055" w:rsidRDefault="00380055" w:rsidP="001C18FA">
            <w:pPr>
              <w:spacing w:before="120" w:after="120"/>
              <w:jc w:val="both"/>
              <w:rPr>
                <w:rFonts w:ascii="Palatino Linotype" w:hAnsi="Palatino Linotype"/>
                <w:bCs/>
                <w:iCs/>
                <w:sz w:val="18"/>
                <w:szCs w:val="18"/>
              </w:rPr>
            </w:pPr>
            <w:r w:rsidRPr="00380055">
              <w:rPr>
                <w:rFonts w:ascii="Palatino Linotype" w:hAnsi="Palatino Linotype"/>
                <w:bCs/>
                <w:iCs/>
                <w:sz w:val="18"/>
                <w:szCs w:val="18"/>
              </w:rPr>
              <w:t xml:space="preserve">Linguistic </w:t>
            </w:r>
            <w:r>
              <w:rPr>
                <w:rFonts w:ascii="Palatino Linotype" w:hAnsi="Palatino Linotype"/>
                <w:bCs/>
                <w:iCs/>
                <w:sz w:val="18"/>
                <w:szCs w:val="18"/>
              </w:rPr>
              <w:t xml:space="preserve"> </w:t>
            </w:r>
            <w:r w:rsidRPr="00380055">
              <w:rPr>
                <w:rFonts w:ascii="Palatino Linotype" w:hAnsi="Palatino Linotype"/>
                <w:bCs/>
                <w:iCs/>
                <w:sz w:val="18"/>
                <w:szCs w:val="18"/>
              </w:rPr>
              <w:t>Intelligence</w:t>
            </w:r>
            <w:r>
              <w:rPr>
                <w:rFonts w:ascii="Palatino Linotype" w:hAnsi="Palatino Linotype"/>
                <w:bCs/>
                <w:iCs/>
                <w:sz w:val="18"/>
                <w:szCs w:val="18"/>
              </w:rPr>
              <w:t>;</w:t>
            </w:r>
          </w:p>
          <w:p w:rsidR="0048254D" w:rsidRPr="0048254D" w:rsidRDefault="0048254D" w:rsidP="00877E0F">
            <w:pPr>
              <w:pStyle w:val="Alishlah18keywords"/>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48254D" w:rsidRPr="00877E0F" w:rsidRDefault="00E74C21" w:rsidP="00380055">
            <w:pPr>
              <w:pStyle w:val="abstrak"/>
              <w:ind w:left="113" w:right="0"/>
              <w:rPr>
                <w:rFonts w:ascii="Palatino Linotype" w:hAnsi="Palatino Linotype"/>
                <w:bCs/>
                <w:sz w:val="22"/>
                <w:szCs w:val="22"/>
              </w:rPr>
            </w:pPr>
            <w:r w:rsidRPr="00E74C21">
              <w:rPr>
                <w:rFonts w:ascii="Palatino Linotype" w:hAnsi="Palatino Linotype"/>
                <w:bCs/>
                <w:szCs w:val="20"/>
              </w:rPr>
              <w:t xml:space="preserve">The application of pop-up book media in developing children's linguistic intelligence in </w:t>
            </w:r>
            <w:proofErr w:type="spellStart"/>
            <w:r>
              <w:rPr>
                <w:rFonts w:ascii="Palatino Linotype" w:hAnsi="Palatino Linotype"/>
                <w:bCs/>
                <w:szCs w:val="20"/>
              </w:rPr>
              <w:t>Pratama</w:t>
            </w:r>
            <w:proofErr w:type="spellEnd"/>
            <w:r w:rsidRPr="00E74C21">
              <w:rPr>
                <w:rFonts w:ascii="Palatino Linotype" w:hAnsi="Palatino Linotype"/>
                <w:bCs/>
                <w:szCs w:val="20"/>
              </w:rPr>
              <w:t xml:space="preserve"> Kindergarten, </w:t>
            </w:r>
            <w:proofErr w:type="spellStart"/>
            <w:r>
              <w:rPr>
                <w:rFonts w:ascii="Palatino Linotype" w:hAnsi="Palatino Linotype"/>
                <w:bCs/>
                <w:szCs w:val="20"/>
              </w:rPr>
              <w:t>Tirtayasa</w:t>
            </w:r>
            <w:proofErr w:type="spellEnd"/>
            <w:r>
              <w:rPr>
                <w:rFonts w:ascii="Palatino Linotype" w:hAnsi="Palatino Linotype"/>
                <w:bCs/>
                <w:szCs w:val="20"/>
              </w:rPr>
              <w:t xml:space="preserve">, </w:t>
            </w:r>
            <w:proofErr w:type="spellStart"/>
            <w:r w:rsidRPr="00E74C21">
              <w:rPr>
                <w:rFonts w:ascii="Palatino Linotype" w:hAnsi="Palatino Linotype"/>
                <w:bCs/>
                <w:szCs w:val="20"/>
              </w:rPr>
              <w:t>Sukabumi</w:t>
            </w:r>
            <w:proofErr w:type="spellEnd"/>
            <w:r w:rsidRPr="00E74C21">
              <w:rPr>
                <w:rFonts w:ascii="Palatino Linotype" w:hAnsi="Palatino Linotype"/>
                <w:bCs/>
                <w:szCs w:val="20"/>
              </w:rPr>
              <w:t xml:space="preserve"> Bandar Lampung,</w:t>
            </w:r>
            <w:r w:rsidR="00877E0F" w:rsidRPr="00877E0F">
              <w:rPr>
                <w:rFonts w:ascii="Palatino Linotype" w:hAnsi="Palatino Linotype"/>
                <w:bCs/>
                <w:szCs w:val="20"/>
              </w:rPr>
              <w:t xml:space="preserve"> </w:t>
            </w:r>
            <w:r w:rsidRPr="00E74C21">
              <w:rPr>
                <w:rFonts w:ascii="Palatino Linotype" w:hAnsi="Palatino Linotype"/>
                <w:bCs/>
                <w:szCs w:val="20"/>
              </w:rPr>
              <w:t>aims to find out that this pop-up book media can help the process of developing children's linguistic intelligence</w:t>
            </w:r>
            <w:r>
              <w:rPr>
                <w:rFonts w:ascii="Palatino Linotype" w:hAnsi="Palatino Linotype"/>
                <w:bCs/>
                <w:szCs w:val="20"/>
              </w:rPr>
              <w:t>,</w:t>
            </w:r>
            <w:r w:rsidR="00877E0F" w:rsidRPr="00877E0F">
              <w:rPr>
                <w:rFonts w:ascii="Palatino Linotype" w:hAnsi="Palatino Linotype"/>
                <w:bCs/>
                <w:szCs w:val="20"/>
              </w:rPr>
              <w:t xml:space="preserve"> </w:t>
            </w:r>
            <w:r w:rsidRPr="00E74C21">
              <w:rPr>
                <w:rFonts w:ascii="Palatino Linotype" w:hAnsi="Palatino Linotype"/>
                <w:bCs/>
                <w:szCs w:val="20"/>
              </w:rPr>
              <w:t>media designed to be a book that is 90 degrees in shape and when the book is opened it can become a three-dimensional image so that it can make children interested, happy, and make children active in expressing their language.</w:t>
            </w:r>
            <w:r w:rsidR="00877E0F" w:rsidRPr="00E74C21">
              <w:rPr>
                <w:rFonts w:ascii="Palatino Linotype" w:hAnsi="Palatino Linotype"/>
                <w:bCs/>
                <w:szCs w:val="20"/>
              </w:rPr>
              <w:t xml:space="preserve"> </w:t>
            </w:r>
            <w:r w:rsidRPr="00E74C21">
              <w:rPr>
                <w:rFonts w:ascii="Palatino Linotype" w:hAnsi="Palatino Linotype"/>
                <w:bCs/>
                <w:szCs w:val="20"/>
              </w:rPr>
              <w:t xml:space="preserve">This study uses a qualitative descriptive type with data collection carried out directly to the </w:t>
            </w:r>
            <w:proofErr w:type="spellStart"/>
            <w:proofErr w:type="gramStart"/>
            <w:r w:rsidRPr="00E74C21">
              <w:rPr>
                <w:rFonts w:ascii="Palatino Linotype" w:hAnsi="Palatino Linotype"/>
                <w:bCs/>
                <w:szCs w:val="20"/>
              </w:rPr>
              <w:t>Pratama</w:t>
            </w:r>
            <w:proofErr w:type="spellEnd"/>
            <w:r w:rsidRPr="00E74C21">
              <w:rPr>
                <w:rFonts w:ascii="Palatino Linotype" w:hAnsi="Palatino Linotype"/>
                <w:bCs/>
                <w:szCs w:val="20"/>
              </w:rPr>
              <w:t xml:space="preserve">  Kindergarten</w:t>
            </w:r>
            <w:proofErr w:type="gramEnd"/>
            <w:r w:rsidRPr="00E74C21">
              <w:rPr>
                <w:rFonts w:ascii="Palatino Linotype" w:hAnsi="Palatino Linotype"/>
                <w:bCs/>
                <w:szCs w:val="20"/>
              </w:rPr>
              <w:t xml:space="preserve">, </w:t>
            </w:r>
            <w:proofErr w:type="spellStart"/>
            <w:r w:rsidRPr="00E74C21">
              <w:rPr>
                <w:rFonts w:ascii="Palatino Linotype" w:hAnsi="Palatino Linotype"/>
                <w:bCs/>
                <w:szCs w:val="20"/>
              </w:rPr>
              <w:t>Tirtayasa</w:t>
            </w:r>
            <w:proofErr w:type="spellEnd"/>
            <w:r w:rsidRPr="00E74C21">
              <w:rPr>
                <w:rFonts w:ascii="Palatino Linotype" w:hAnsi="Palatino Linotype"/>
                <w:bCs/>
                <w:szCs w:val="20"/>
              </w:rPr>
              <w:t xml:space="preserve">, </w:t>
            </w:r>
            <w:proofErr w:type="spellStart"/>
            <w:r w:rsidRPr="00E74C21">
              <w:rPr>
                <w:rFonts w:ascii="Palatino Linotype" w:hAnsi="Palatino Linotype"/>
                <w:bCs/>
                <w:szCs w:val="20"/>
              </w:rPr>
              <w:t>Sukabumi</w:t>
            </w:r>
            <w:proofErr w:type="spellEnd"/>
            <w:r w:rsidRPr="00E74C21">
              <w:rPr>
                <w:rFonts w:ascii="Palatino Linotype" w:hAnsi="Palatino Linotype"/>
                <w:bCs/>
                <w:szCs w:val="20"/>
              </w:rPr>
              <w:t>, Bandar Lampung.</w:t>
            </w:r>
            <w:r w:rsidR="00877E0F" w:rsidRPr="00877E0F">
              <w:rPr>
                <w:rFonts w:ascii="Palatino Linotype" w:hAnsi="Palatino Linotype"/>
                <w:bCs/>
                <w:szCs w:val="20"/>
              </w:rPr>
              <w:t xml:space="preserve"> </w:t>
            </w:r>
            <w:r w:rsidRPr="00E74C21">
              <w:rPr>
                <w:rFonts w:ascii="Palatino Linotype" w:hAnsi="Palatino Linotype"/>
                <w:bCs/>
                <w:szCs w:val="20"/>
              </w:rPr>
              <w:t>The technique used by the researcher is observation, interview, and documentation.</w:t>
            </w:r>
            <w:r w:rsidR="00877E0F" w:rsidRPr="00877E0F">
              <w:rPr>
                <w:rFonts w:ascii="Palatino Linotype" w:hAnsi="Palatino Linotype"/>
                <w:bCs/>
                <w:szCs w:val="20"/>
              </w:rPr>
              <w:t xml:space="preserve"> </w:t>
            </w:r>
            <w:r w:rsidR="00386379" w:rsidRPr="00386379">
              <w:rPr>
                <w:rFonts w:ascii="Palatino Linotype" w:hAnsi="Palatino Linotype"/>
                <w:bCs/>
                <w:szCs w:val="20"/>
              </w:rPr>
              <w:t>The results show that learning activities with pop-up book media can develop early childhood linguistic intelligence,</w:t>
            </w:r>
            <w:r w:rsidR="00877E0F" w:rsidRPr="00877E0F">
              <w:rPr>
                <w:rFonts w:ascii="Palatino Linotype" w:hAnsi="Palatino Linotype"/>
                <w:bCs/>
                <w:szCs w:val="20"/>
              </w:rPr>
              <w:t xml:space="preserve"> </w:t>
            </w:r>
            <w:r w:rsidR="00990A6C" w:rsidRPr="00990A6C">
              <w:rPr>
                <w:rFonts w:ascii="Palatino Linotype" w:hAnsi="Palatino Linotype"/>
                <w:bCs/>
                <w:szCs w:val="20"/>
              </w:rPr>
              <w:t xml:space="preserve">that is when the children is able to answer more complex questions, is able to communicate verbally without embarrassment, has additional vocabulary, can understand symbols in preparation for entering the next stage of education, namely </w:t>
            </w:r>
            <w:proofErr w:type="spellStart"/>
            <w:r w:rsidR="00990A6C" w:rsidRPr="00990A6C">
              <w:rPr>
                <w:rFonts w:ascii="Palatino Linotype" w:hAnsi="Palatino Linotype"/>
                <w:bCs/>
                <w:szCs w:val="20"/>
              </w:rPr>
              <w:t>calistung</w:t>
            </w:r>
            <w:proofErr w:type="spellEnd"/>
            <w:r w:rsidR="00990A6C" w:rsidRPr="00990A6C">
              <w:rPr>
                <w:rFonts w:ascii="Palatino Linotype" w:hAnsi="Palatino Linotype"/>
                <w:bCs/>
                <w:szCs w:val="20"/>
              </w:rPr>
              <w:t>, and the children can also retell today's activities.</w:t>
            </w: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4A39B9" w:rsidRDefault="0048254D" w:rsidP="004A39B9">
            <w:pPr>
              <w:pStyle w:val="Alishlah14history"/>
              <w:rPr>
                <w:lang w:val="en-AU"/>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1"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rsidR="00457015" w:rsidRDefault="00BF676B" w:rsidP="00E45249">
            <w:pPr>
              <w:pStyle w:val="Alishlah2authorcorrespondence"/>
            </w:pPr>
            <w:proofErr w:type="spellStart"/>
            <w:r>
              <w:t>Diani</w:t>
            </w:r>
            <w:proofErr w:type="spellEnd"/>
            <w:r>
              <w:t xml:space="preserve"> </w:t>
            </w:r>
            <w:proofErr w:type="spellStart"/>
            <w:r>
              <w:t>Deka</w:t>
            </w:r>
            <w:proofErr w:type="spellEnd"/>
            <w:r>
              <w:t xml:space="preserve"> </w:t>
            </w:r>
            <w:proofErr w:type="spellStart"/>
            <w:r>
              <w:t>Rusanti</w:t>
            </w:r>
            <w:proofErr w:type="spellEnd"/>
            <w:r>
              <w:t xml:space="preserve"> </w:t>
            </w:r>
          </w:p>
          <w:p w:rsidR="0048254D" w:rsidRPr="0048254D" w:rsidRDefault="00BF676B" w:rsidP="00BF676B">
            <w:pPr>
              <w:pStyle w:val="Alishlah2authorcorrespondence"/>
            </w:pPr>
            <w:proofErr w:type="spellStart"/>
            <w:r>
              <w:rPr>
                <w:color w:val="auto"/>
                <w:lang w:val="en-GB"/>
              </w:rPr>
              <w:t>Universitas</w:t>
            </w:r>
            <w:proofErr w:type="spellEnd"/>
            <w:r>
              <w:rPr>
                <w:color w:val="auto"/>
                <w:lang w:val="en-GB"/>
              </w:rPr>
              <w:t xml:space="preserve"> Islam </w:t>
            </w:r>
            <w:proofErr w:type="spellStart"/>
            <w:r>
              <w:rPr>
                <w:color w:val="auto"/>
                <w:lang w:val="en-GB"/>
              </w:rPr>
              <w:t>Negeri</w:t>
            </w:r>
            <w:proofErr w:type="spellEnd"/>
            <w:r>
              <w:rPr>
                <w:color w:val="auto"/>
                <w:lang w:val="en-GB"/>
              </w:rPr>
              <w:t xml:space="preserve"> </w:t>
            </w:r>
            <w:proofErr w:type="spellStart"/>
            <w:r>
              <w:rPr>
                <w:color w:val="auto"/>
                <w:lang w:val="en-GB"/>
              </w:rPr>
              <w:t>Sunan</w:t>
            </w:r>
            <w:proofErr w:type="spellEnd"/>
            <w:r>
              <w:rPr>
                <w:color w:val="auto"/>
                <w:lang w:val="en-GB"/>
              </w:rPr>
              <w:t xml:space="preserve"> </w:t>
            </w:r>
            <w:proofErr w:type="spellStart"/>
            <w:r>
              <w:rPr>
                <w:color w:val="auto"/>
                <w:lang w:val="en-GB"/>
              </w:rPr>
              <w:t>Kalijaga</w:t>
            </w:r>
            <w:proofErr w:type="spellEnd"/>
            <w:r>
              <w:rPr>
                <w:color w:val="auto"/>
                <w:lang w:val="en-GB"/>
              </w:rPr>
              <w:t xml:space="preserve"> Yogyakarta</w:t>
            </w:r>
            <w:r w:rsidR="00380055">
              <w:rPr>
                <w:color w:val="auto"/>
                <w:lang w:val="en-GB"/>
              </w:rPr>
              <w:t>, Indonesia</w:t>
            </w:r>
            <w:r w:rsidR="002B31FD" w:rsidRPr="002B31FD">
              <w:rPr>
                <w:color w:val="auto"/>
                <w:lang w:val="en-GB"/>
              </w:rPr>
              <w:t xml:space="preserve">; </w:t>
            </w:r>
            <w:hyperlink r:id="rId13" w:history="1">
              <w:r w:rsidR="00380055" w:rsidRPr="0030333B">
                <w:rPr>
                  <w:rStyle w:val="Hyperlink"/>
                  <w:lang w:val="en-GB"/>
                </w:rPr>
                <w:t>dianideka43@gmail.com</w:t>
              </w:r>
            </w:hyperlink>
            <w:r w:rsidR="00380055">
              <w:rPr>
                <w:color w:val="auto"/>
                <w:lang w:val="en-GB"/>
              </w:rPr>
              <w:t xml:space="preserve"> </w:t>
            </w:r>
          </w:p>
        </w:tc>
      </w:tr>
    </w:tbl>
    <w:p w:rsidR="00BF676B" w:rsidRDefault="0048254D" w:rsidP="00BF676B">
      <w:pPr>
        <w:pStyle w:val="Alishlah21heading1"/>
        <w:rPr>
          <w:lang w:val="en-GB"/>
        </w:rPr>
      </w:pPr>
      <w:r w:rsidRPr="00A75CB1">
        <w:rPr>
          <w:lang w:val="en-GB"/>
        </w:rPr>
        <w:t>INTRODUCTION</w:t>
      </w:r>
    </w:p>
    <w:p w:rsidR="00E43605" w:rsidRDefault="00BF676B" w:rsidP="00F17BBF">
      <w:pPr>
        <w:pStyle w:val="Alishlah21heading1"/>
        <w:numPr>
          <w:ilvl w:val="0"/>
          <w:numId w:val="0"/>
        </w:numPr>
        <w:spacing w:before="0" w:after="0"/>
        <w:ind w:firstLine="425"/>
        <w:jc w:val="both"/>
        <w:outlineLvl w:val="9"/>
        <w:rPr>
          <w:b w:val="0"/>
          <w:bCs/>
        </w:rPr>
      </w:pPr>
      <w:r w:rsidRPr="00BF676B">
        <w:rPr>
          <w:b w:val="0"/>
          <w:bCs/>
        </w:rPr>
        <w:t>One of the</w:t>
      </w:r>
      <w:r w:rsidR="00251ED1">
        <w:rPr>
          <w:b w:val="0"/>
          <w:bCs/>
        </w:rPr>
        <w:t xml:space="preserve"> activities that help educators</w:t>
      </w:r>
      <w:r w:rsidRPr="00BF676B">
        <w:rPr>
          <w:b w:val="0"/>
          <w:bCs/>
        </w:rPr>
        <w:t xml:space="preserve"> learning process is using media, methods. Media is one of the learning aids in the classroom or outside the classroom. Media is an effective way to improve aspects of student development, </w:t>
      </w:r>
      <w:r w:rsidR="00251ED1" w:rsidRPr="00251ED1">
        <w:rPr>
          <w:b w:val="0"/>
          <w:bCs/>
        </w:rPr>
        <w:t>Media can attract children's attention so that learning activities will be fun for children and make children more enthusiastic in learning activities.</w:t>
      </w:r>
      <w:r w:rsidR="00251ED1">
        <w:rPr>
          <w:b w:val="0"/>
          <w:bCs/>
        </w:rPr>
        <w:t xml:space="preserve"> </w:t>
      </w:r>
      <w:r w:rsidRPr="00BF676B">
        <w:rPr>
          <w:b w:val="0"/>
          <w:bCs/>
        </w:rPr>
        <w:t>The media should also be adapted to the learning that will be carried out in an activity, where the media itself can develop aspects of child development</w:t>
      </w:r>
      <w:r w:rsidR="008D179F">
        <w:rPr>
          <w:b w:val="0"/>
          <w:bCs/>
        </w:rPr>
        <w:fldChar w:fldCharType="begin" w:fldLock="1"/>
      </w:r>
      <w:r w:rsidR="00D60F4F">
        <w:rPr>
          <w:b w:val="0"/>
          <w:bCs/>
        </w:rPr>
        <w:instrText>ADDIN CSL_CITATION {"citationItems":[{"id":"ITEM-1","itemData":{"DOI":"10.19109/ra.v1i1.1489","ISSN":"2581-2793","abstract":"Media merupakan alat yang dapat digunakan sebagai perantara dalam menstimulasi semua aspek perkembangan pada anak usia dini baik aspek nilai moral dan agama, aspek fisik motorik, aspek bahasa, aspek sosial emosional, aspek kognitif maupun aspek seni. Dalam mesntimulasi aspek perkembangan anak usia dini harus disesuaikan dengan usia dan tahapan perkembanganya karena setiap anak walaupun memiliki usia yang sama tapi terkadang memiliki tahap perkembangan yang berbeda. Untuk merangsang semua aspek perkembangan anak usia dini tidak bisa lepas dari media pembelajaran karena bagi anak usia dini belajar dilakukan melalui bermain dengan menggunakan media pembelajaran baik media nyata, media audio, media visual, media lingkungan sekitar maupun media audio visual, sehingga kegiatan pembelajaran pada anak usia dini berjalan secara efektif","author":[{"dropping-particle":"","family":"Zaini","given":"Herman","non-dropping-particle":"","parse-names":false,"suffix":""},{"dropping-particle":"","family":"Dewi","given":"Kurnia","non-dropping-particle":"","parse-names":false,"suffix":""}],"container-title":"Raudhatul Athfal: Jurnal Pendidikan Islam Anak Usia Dini","id":"ITEM-1","issue":"1","issued":{"date-parts":[["2017","10","12"]]},"page":"81-96","publisher":"State Islamic University of Raden Fatah Palembang","title":"PENTINGNYA MEDIA PEMBELAJARAN UNTUK ANAK USIA DINI","type":"article-journal","volume":"1"},"uris":["http://www.mendeley.com/documents/?uuid=2d96396d-fb10-3a88-9dfd-36211899889c"]}],"mendeley":{"formattedCitation":"(Zaini &amp; Dewi, 2017)","plainTextFormattedCitation":"(Zaini &amp; Dewi, 2017)","previouslyFormattedCitation":"(Zaini &amp; Dewi, 2017)"},"properties":{"noteIndex":0},"schema":"https://github.com/citation-style-language/schema/raw/master/csl-citation.json"}</w:instrText>
      </w:r>
      <w:r w:rsidR="008D179F">
        <w:rPr>
          <w:b w:val="0"/>
          <w:bCs/>
        </w:rPr>
        <w:fldChar w:fldCharType="separate"/>
      </w:r>
      <w:r w:rsidRPr="00BF676B">
        <w:rPr>
          <w:b w:val="0"/>
          <w:bCs/>
          <w:noProof/>
        </w:rPr>
        <w:t>(Zaini &amp; Dewi, 2017)</w:t>
      </w:r>
      <w:r w:rsidR="008D179F">
        <w:rPr>
          <w:b w:val="0"/>
          <w:bCs/>
        </w:rPr>
        <w:fldChar w:fldCharType="end"/>
      </w:r>
      <w:r>
        <w:rPr>
          <w:b w:val="0"/>
          <w:bCs/>
        </w:rPr>
        <w:t>.</w:t>
      </w:r>
    </w:p>
    <w:p w:rsidR="00E2735D" w:rsidRPr="00E2735D" w:rsidRDefault="00BF676B" w:rsidP="00F17BBF">
      <w:pPr>
        <w:pStyle w:val="Alishlah21heading1"/>
        <w:numPr>
          <w:ilvl w:val="0"/>
          <w:numId w:val="0"/>
        </w:numPr>
        <w:spacing w:before="0" w:after="0"/>
        <w:ind w:firstLine="425"/>
        <w:jc w:val="both"/>
        <w:outlineLvl w:val="9"/>
        <w:rPr>
          <w:b w:val="0"/>
          <w:bCs/>
        </w:rPr>
      </w:pPr>
      <w:r w:rsidRPr="00E43605">
        <w:rPr>
          <w:b w:val="0"/>
          <w:bCs/>
        </w:rPr>
        <w:t>Media is an important factor as a tool to convey messages or information that can add ideas, ideas, feelings, so that the teaching and learning process occurs</w:t>
      </w:r>
      <w:r w:rsidR="00D60F4F" w:rsidRPr="00E43605">
        <w:rPr>
          <w:b w:val="0"/>
          <w:bCs/>
        </w:rPr>
        <w:t xml:space="preserve"> </w:t>
      </w:r>
      <w:r w:rsidR="008D179F" w:rsidRPr="00E43605">
        <w:rPr>
          <w:b w:val="0"/>
          <w:bCs/>
        </w:rPr>
        <w:fldChar w:fldCharType="begin" w:fldLock="1"/>
      </w:r>
      <w:r w:rsidR="00BA3A7F" w:rsidRPr="00E43605">
        <w:rPr>
          <w:b w:val="0"/>
          <w:bCs/>
        </w:rPr>
        <w:instrText>ADDIN CSL_CITATION {"citationItems":[{"id":"ITEM-1","itemData":{"DOI":"10.32585/jkp.v5i2.1422","ISSN":"2549-1725","abstract":"Tujuan penelitian ini adalah untuk mengetahui adakah hubungan yang signifikan antara penggunaan media pendidikan dengan motivasi belajar mahasiswa FKIP Univet Bantara Sukoharjo. Populasi dalam penelitian ini adalah seluruh mahasiswa FKIP Univet Bantara Sukoharjo yang berjumlah 1130, sedangkan sampelnya adalah sebagian dari populasi yang berjumlah 113 mahasiswa dengan cara pengambilan sampelnya adalah proporsional random sampling, cara pengambilan data dengan metode angket yang digunakan untuk mengungkap data tentang frekuensi penggunaan media dan motivasi belajar mahasiswa sedangkan analisis data dengan menggunakan teknik korelasi serial. Hasil penelitian ini menunjukkan bahwa ada korelasi positif signifikan antara frekuensi penggunaan media pendidikan dengan motivasi belajar mahasiswa FKIP Univet Bantara Sukoharjo, dengan demikian semakin tinggi frekeunsi penggunaan media pendidikan maka semakin tinggi motivasi belajar mahasiswa sebaliknya semakin rendah frekuensi penggunaan media pendidikan maka semakin rendah pula motivasi belajar mahasiswa","author":[{"dropping-particle":"","family":"Ismail","given":"Ismail","non-dropping-particle":"","parse-names":false,"suffix":""},{"dropping-particle":"","family":"Farahsanti","given":"Isna","non-dropping-particle":"","parse-names":false,"suffix":""}],"container-title":"Jurnal Komunikasi Pendidikan","id":"ITEM-1","issue":"2","issued":{"date-parts":[["2021"]]},"title":"Hubungan antara Frekuensi Penggunaan Media Pendidikan dengan Motivasi Belajar Mahasiswa","type":"article-journal","volume":"5"},"uris":["http://www.mendeley.com/documents/?uuid=28cd6aad-c242-3fd6-b717-7e99e99ef26b"]}],"mendeley":{"formattedCitation":"(Ismail &amp; Farahsanti, 2021)","plainTextFormattedCitation":"(Ismail &amp; Farahsanti, 2021)","previouslyFormattedCitation":"(Ismail &amp; Farahsanti, 2021)"},"properties":{"noteIndex":0},"schema":"https://github.com/citation-style-language/schema/raw/master/csl-citation.json"}</w:instrText>
      </w:r>
      <w:r w:rsidR="008D179F" w:rsidRPr="00E43605">
        <w:rPr>
          <w:b w:val="0"/>
          <w:bCs/>
        </w:rPr>
        <w:fldChar w:fldCharType="separate"/>
      </w:r>
      <w:r w:rsidR="00D60F4F" w:rsidRPr="00E43605">
        <w:rPr>
          <w:b w:val="0"/>
          <w:bCs/>
          <w:noProof/>
        </w:rPr>
        <w:t>(Ismail &amp; Farahsanti, 2021)</w:t>
      </w:r>
      <w:r w:rsidR="008D179F" w:rsidRPr="00E43605">
        <w:rPr>
          <w:b w:val="0"/>
          <w:bCs/>
        </w:rPr>
        <w:fldChar w:fldCharType="end"/>
      </w:r>
      <w:r w:rsidR="00D60F4F" w:rsidRPr="00E43605">
        <w:rPr>
          <w:b w:val="0"/>
          <w:bCs/>
        </w:rPr>
        <w:t xml:space="preserve">. </w:t>
      </w:r>
      <w:r w:rsidR="00BA3A7F" w:rsidRPr="00E43605">
        <w:rPr>
          <w:b w:val="0"/>
          <w:bCs/>
        </w:rPr>
        <w:t>Meanwhile, according to Anita, media are tools, materials, individuals used to convey information to those who will receive knowledge</w:t>
      </w:r>
      <w:r w:rsidR="008D179F" w:rsidRPr="00E43605">
        <w:rPr>
          <w:b w:val="0"/>
          <w:bCs/>
        </w:rPr>
        <w:fldChar w:fldCharType="begin" w:fldLock="1"/>
      </w:r>
      <w:r w:rsidR="00E43605">
        <w:rPr>
          <w:b w:val="0"/>
          <w:bCs/>
        </w:rPr>
        <w:instrText>ADDIN CSL_CITATION {"citationItems":[{"id":"ITEM-1","itemData":{"DOI":"10.17509/ijpe.v3i1.16060","ISSN":"2599-2821","abstract":"Penelitian ini adalah untuk mengetahui pengaruh penggunaan media pembelajaran dalam dunia pendidikan. Media pembelajaran adalah suatu alat yang digunakan pengajar untuk menyampaikan pesan kepada pembelajar agar pesan itu sampai kepada pembelajar dengan baik. Penggunaan media pembelajaran juga sangat berpengaruh kepada pembelajar, pembelajar lebih mudah untuk memahami tujuan dan maksud dari materi pembelajaran, serta pembelajar juga bisa dapat mengembangkan rasa ingin tahu, dan mendapatkan pengetahuan yang lebih nyata dengan kondisi saat pelajaran dilaksanakan. Penelitian ini menggunakan pendekatan kualitatif, yaitu mendeskripsikan dan menguraikan tentang pengaruh penggunaan media pembelajaran dalam dunia pendidikan. Teknik pengumpulan data yang digunakan dalam penelitian ini adalah studi kepustakaan  (Library Research)  dimana studi kepustakaan adalah kegiatan mengumpulkan bahan-bahan  yang berkaitan dengan penelitian yang berasal dari buku, jurnal-jurnal ilmiah, literatur-literatur dan publikasi-publikasi lain yang layak dijadikan sumber untuk penelitian yang akan di teliti penulis, dengan cara mendeskripsikan dan menguraikan data tersebut adalah melalui beberapa pendapat para ahli. Variabel penelitian adalah segala sesuatu yang berbentuk apa saja yang ditetapkan oleh peneliti untuk dipelajari sehingga diperoleh informasi tentang hal tersebut kemudian ditarik kesimpulannya. Variabel yang digunakan dalam penelitian adalah Variabel Bebas (Independent Variable) dan Variabel Terikat (Dependent Variable). Maka dengan menggunakan pendekatan kualitatif penelitian ini diharapkan bisa memberikan fakta-fakta secara komprehensif tentang pengaruh penggunaan media pembelajaran dalam dunia pendidikan. Manfaat dari penulisan ini adalah untuk menambah wawasan bagi para pembaca mengenai pentingnya media pembelajaran dalam dunia pendidikan.","author":[{"dropping-particle":"","family":"Moto","given":"Maklonia Meling","non-dropping-particle":"","parse-names":false,"suffix":""}],"container-title":"Indonesian Journal of Primary Education","id":"ITEM-1","issue":"1","issued":{"date-parts":[["2019"]]},"title":"Pengaruh Penggunaan Media Pembelajaran dalam Dunia Pendidikan","type":"article-journal","volume":"3"},"uris":["http://www.mendeley.com/documents/?uuid=0ba82ab8-dff9-33e9-86dd-cfabc71d5cea"]}],"mendeley":{"formattedCitation":"(Moto, 2019)","plainTextFormattedCitation":"(Moto, 2019)","previouslyFormattedCitation":"(Moto, 2019)"},"properties":{"noteIndex":0},"schema":"https://github.com/citation-style-language/schema/raw/master/csl-citation.json"}</w:instrText>
      </w:r>
      <w:r w:rsidR="008D179F" w:rsidRPr="00E43605">
        <w:rPr>
          <w:b w:val="0"/>
          <w:bCs/>
        </w:rPr>
        <w:fldChar w:fldCharType="separate"/>
      </w:r>
      <w:r w:rsidR="00BA3A7F" w:rsidRPr="00E43605">
        <w:rPr>
          <w:b w:val="0"/>
          <w:bCs/>
          <w:noProof/>
        </w:rPr>
        <w:t>(Moto, 2019)</w:t>
      </w:r>
      <w:r w:rsidR="008D179F" w:rsidRPr="00E43605">
        <w:rPr>
          <w:b w:val="0"/>
          <w:bCs/>
        </w:rPr>
        <w:fldChar w:fldCharType="end"/>
      </w:r>
      <w:r w:rsidR="00BA3A7F" w:rsidRPr="00E43605">
        <w:rPr>
          <w:b w:val="0"/>
          <w:bCs/>
        </w:rPr>
        <w:t>.</w:t>
      </w:r>
      <w:r w:rsidR="00E43605" w:rsidRPr="00E43605">
        <w:rPr>
          <w:b w:val="0"/>
          <w:bCs/>
          <w:color w:val="202124"/>
          <w:sz w:val="42"/>
          <w:szCs w:val="42"/>
        </w:rPr>
        <w:t xml:space="preserve"> </w:t>
      </w:r>
      <w:r w:rsidR="00E43605" w:rsidRPr="00E43605">
        <w:rPr>
          <w:b w:val="0"/>
          <w:bCs/>
        </w:rPr>
        <w:t xml:space="preserve">According to </w:t>
      </w:r>
      <w:proofErr w:type="spellStart"/>
      <w:r w:rsidR="00E43605" w:rsidRPr="00E43605">
        <w:rPr>
          <w:b w:val="0"/>
          <w:bCs/>
        </w:rPr>
        <w:t>Heinich</w:t>
      </w:r>
      <w:proofErr w:type="spellEnd"/>
      <w:r w:rsidR="00E43605" w:rsidRPr="00E43605">
        <w:rPr>
          <w:b w:val="0"/>
          <w:bCs/>
        </w:rPr>
        <w:t xml:space="preserve"> and </w:t>
      </w:r>
      <w:proofErr w:type="spellStart"/>
      <w:r w:rsidR="00E43605" w:rsidRPr="00E43605">
        <w:rPr>
          <w:b w:val="0"/>
          <w:bCs/>
        </w:rPr>
        <w:t>Molenda</w:t>
      </w:r>
      <w:proofErr w:type="spellEnd"/>
      <w:r w:rsidR="00E43605" w:rsidRPr="00E43605">
        <w:rPr>
          <w:b w:val="0"/>
          <w:bCs/>
        </w:rPr>
        <w:t xml:space="preserve"> there are several </w:t>
      </w:r>
      <w:r w:rsidR="00E43605" w:rsidRPr="00E43605">
        <w:rPr>
          <w:b w:val="0"/>
          <w:bCs/>
        </w:rPr>
        <w:lastRenderedPageBreak/>
        <w:t xml:space="preserve">types of learning media including media in the form of text, media in the form of sound (audio), </w:t>
      </w:r>
      <w:r w:rsidR="00E43605" w:rsidRPr="00E2735D">
        <w:rPr>
          <w:b w:val="0"/>
          <w:bCs/>
        </w:rPr>
        <w:t>media in the form of video, motion projection media, artificial media, and humans</w:t>
      </w:r>
      <w:r w:rsidR="008D179F" w:rsidRPr="00E2735D">
        <w:rPr>
          <w:b w:val="0"/>
          <w:bCs/>
        </w:rPr>
        <w:fldChar w:fldCharType="begin" w:fldLock="1"/>
      </w:r>
      <w:r w:rsidR="00880B33">
        <w:rPr>
          <w:b w:val="0"/>
          <w:bCs/>
        </w:rPr>
        <w:instrText>ADDIN CSL_CITATION {"citationItems":[{"id":"ITEM-1","itemData":{"DOI":"10.21009/sarwahita.132.06","ISSN":"0216-7484","abstract":"ABSTRAK Pengabdian in; bertujuan untuk memberikan pelatihan kepada para guru dalam meman.fatkan media pembelajaran, khususnya yang berbasis komputer. Pengabdian ini dilatarbelakangi oleh keprihatinan neneliti akan kurangnya pemanfaatan media pembelajaran berbasis komputer dalam menyampaikan materi pelajaran. Hal ini membuat pembelajaran terasa membosankan, terlebih setiap guru harus mampu memanfaatkan teknologi dalam pembelajaran sebegai implementasi kurikulum 2013. Pengabdian ini memfokuskan pada peman.faatan fitur Ms. Powerpoint sebagai fitur presentasi yang paling sederhana. Pelaksanaan kegiatan ini dilakukan di SMPN 194 Jakarta Timur dimana di sekolah ini masih ada beberapa guru yang masih belum memanfaatkan secara penuh penggunaan media pembelajaran berbantuan computer -etika menyampaikan materi di kelas.. Metode yang dilakukan dalam memecahkan masalah yang terjadi idalali dengan metode diskusi dialogis dengan guru dan pelatihan membuat media pembelajan dengan nenggunakanfiturpowerpoint Materi yang diberikan dalam diskusi ini antara lain mengenaipembelajaran ebagai sebuah sistem, pengertian media pembelajaran, langkahlangkah pembutan media pembelajaran .ian terakhir contoh media pembelajaran yang telah dibuat dengan menggunakan powerpoint. Setelah kjegiatan ini dilakukan maka didapatkan hasil diantaranya 1) meningkatnya pemahaman guru terhadap remafaatan media pembelajaran dengan menggunakan powerpoint dan 2) meningkatkan kompetensi guru Jalam menggunakan teknlogi informasi dalam proses pembelajaran. Kata Kunci: : Media Pembelajaran, Ms. Powerpoint","author":[{"dropping-particle":"","family":"Surachman","given":"Eman","non-dropping-particle":"","parse-names":false,"suffix":""}],"container-title":"Sarwahita","id":"ITEM-1","issue":"2","issued":{"date-parts":[["2016"]]},"title":"WORKSHOP PEMANFAATAN MEDIA PEMBELAJARAN SEBAGAI UPAYA PENINGKATKAN EFEKTIFITAS PEMBELAJARAN SERTA PROFESIONALITAS PENDIDIK DI SMP NEGERI 194 JAKARTA","type":"article-journal","volume":"13"},"uris":["http://www.mendeley.com/documents/?uuid=9be568f8-9fe8-35c3-9f3b-5b55b779463c"]}],"mendeley":{"formattedCitation":"(Surachman, 2016)","plainTextFormattedCitation":"(Surachman, 2016)","previouslyFormattedCitation":"(Surachman, 2016)"},"properties":{"noteIndex":0},"schema":"https://github.com/citation-style-language/schema/raw/master/csl-citation.json"}</w:instrText>
      </w:r>
      <w:r w:rsidR="008D179F" w:rsidRPr="00E2735D">
        <w:rPr>
          <w:b w:val="0"/>
          <w:bCs/>
        </w:rPr>
        <w:fldChar w:fldCharType="separate"/>
      </w:r>
      <w:r w:rsidR="00E43605" w:rsidRPr="00E2735D">
        <w:rPr>
          <w:b w:val="0"/>
          <w:bCs/>
          <w:noProof/>
        </w:rPr>
        <w:t>(Surachman, 2016)</w:t>
      </w:r>
      <w:r w:rsidR="008D179F" w:rsidRPr="00E2735D">
        <w:rPr>
          <w:b w:val="0"/>
          <w:bCs/>
        </w:rPr>
        <w:fldChar w:fldCharType="end"/>
      </w:r>
      <w:r w:rsidR="00E43605" w:rsidRPr="00E2735D">
        <w:rPr>
          <w:b w:val="0"/>
          <w:bCs/>
        </w:rPr>
        <w:t>.</w:t>
      </w:r>
    </w:p>
    <w:p w:rsidR="00594329" w:rsidRDefault="00E2735D" w:rsidP="001B32E8">
      <w:pPr>
        <w:pStyle w:val="Alishlah21heading1"/>
        <w:numPr>
          <w:ilvl w:val="0"/>
          <w:numId w:val="0"/>
        </w:numPr>
        <w:spacing w:before="0" w:after="0"/>
        <w:ind w:firstLine="425"/>
        <w:jc w:val="both"/>
        <w:outlineLvl w:val="9"/>
        <w:rPr>
          <w:b w:val="0"/>
          <w:bCs/>
          <w:szCs w:val="20"/>
        </w:rPr>
      </w:pPr>
      <w:r w:rsidRPr="00E2735D">
        <w:rPr>
          <w:b w:val="0"/>
          <w:bCs/>
          <w:szCs w:val="20"/>
        </w:rPr>
        <w:t xml:space="preserve">Based on the statements of the researchers above, the researchers concluded that the media are methods, tools, materials, to assist the process of teaching and learning activities, as well as to build </w:t>
      </w:r>
      <w:r w:rsidRPr="0067193B">
        <w:rPr>
          <w:b w:val="0"/>
          <w:bCs/>
          <w:szCs w:val="20"/>
        </w:rPr>
        <w:t>children's learning motivation, both using materials or objects so that the learning process is conveyed optimally to students and with the media it can develop every development in the child.</w:t>
      </w:r>
      <w:r w:rsidR="0067193B" w:rsidRPr="0067193B">
        <w:rPr>
          <w:b w:val="0"/>
          <w:bCs/>
          <w:szCs w:val="20"/>
        </w:rPr>
        <w:t xml:space="preserve"> </w:t>
      </w:r>
    </w:p>
    <w:p w:rsidR="00D73A30" w:rsidRDefault="00880B33" w:rsidP="00F17BBF">
      <w:pPr>
        <w:pStyle w:val="Alishlah21heading1"/>
        <w:numPr>
          <w:ilvl w:val="0"/>
          <w:numId w:val="0"/>
        </w:numPr>
        <w:spacing w:before="0" w:after="0"/>
        <w:ind w:firstLine="425"/>
        <w:jc w:val="both"/>
        <w:outlineLvl w:val="9"/>
        <w:rPr>
          <w:b w:val="0"/>
          <w:bCs/>
          <w:szCs w:val="20"/>
        </w:rPr>
      </w:pPr>
      <w:r w:rsidRPr="0067193B">
        <w:rPr>
          <w:b w:val="0"/>
          <w:bCs/>
          <w:szCs w:val="20"/>
        </w:rPr>
        <w:t>One of the media to develop aspects of children's developmen</w:t>
      </w:r>
      <w:r w:rsidR="00594329">
        <w:rPr>
          <w:b w:val="0"/>
          <w:bCs/>
          <w:szCs w:val="20"/>
        </w:rPr>
        <w:t>t is to use pop-up book media. A</w:t>
      </w:r>
      <w:r w:rsidRPr="0067193B">
        <w:rPr>
          <w:b w:val="0"/>
          <w:bCs/>
          <w:szCs w:val="20"/>
        </w:rPr>
        <w:t>ctivities using these media that can make children interested and can develop children's linguistic intelligence. This media is different from other media in general. Where this media is in the form of book sheets that are made into three dimensions, the images on each sheet of the book appear to appear. With this media, children will focus and concentrate on reading and seeing the material that will be delivered on that day</w:t>
      </w:r>
      <w:r w:rsidR="008D179F" w:rsidRPr="0067193B">
        <w:rPr>
          <w:b w:val="0"/>
          <w:bCs/>
          <w:szCs w:val="20"/>
        </w:rPr>
        <w:fldChar w:fldCharType="begin" w:fldLock="1"/>
      </w:r>
      <w:r w:rsidR="0067193B">
        <w:rPr>
          <w:b w:val="0"/>
          <w:bCs/>
          <w:szCs w:val="20"/>
        </w:rPr>
        <w:instrText>ADDIN CSL_CITATION {"citationItems":[{"id":"ITEM-1","itemData":{"DOI":"10.23887/jisd.v4i2.24458","ISSN":"2579-3276","abstract":"Penelitian ini bertujuan untuk mengembangkan media pop-up book pada topik perkembangbiakan tumbuhan dan hewan kelas VI sekolah dasar. Penelitian ini merupakan penelitian pengembangan yang dilaksanakan dengan menggunakan model ADDIE (Analyse, Design, Development, Implementation, Evaluation) dengan tahapan-tahapan yaitu: (1) analisis, (2) desain, (3) pengembangan, (4) implementasi, dan (5) evaluasi. Namun, karena keterbatasan waktu, tenaga, dan sumber daya, maka penelitian ini hanya dilaksanakan sampai tahap pengembangan. Tahap implementasi dan evaluasi tidak dilaksanakan dalam penelitian ini. Subjek penelitian ini adalah media pop-up book pada topik perkembangbiakan tumbuhan dan hewan. Metode pengumpulan data yang digunakan adalah metode kuesioner dengan memberikan lembar penilaian kepada 2 orang guru dan 2 orang dosen sebagai ahli.  Instrumen yang digunakan untuk mengukur tingkat validitas media pop-up book adalah rating scale berupa lembar penilaian media pop-up book oleh ahli. Data yang diperoleh kemudian dianalisis dengan menggunakan rumus mean untuk mengetahui rata-rata skor validitas media pop-up book. Nilai rata-rata validitas media pop-up book yang diperoleh adalah 4.85 dengan kualifikasi sangat baik. Berdasarkan analisis tersebut maka media pop-up book yang dikembangkan pada topik perkembangbiakan tumbuhan dan hewan dinyatakan valid dan dapat digunakan dalam pembelajaran di kelas VI sekolah dasar.","author":[{"dropping-particle":"","family":"Eri Karisma","given":"I Komang","non-dropping-particle":"","parse-names":false,"suffix":""},{"dropping-particle":"","family":"Margunayasa","given":"I Gede","non-dropping-particle":"","parse-names":false,"suffix":""},{"dropping-particle":"","family":"Prasasti","given":"Pinkan Amita Tri","non-dropping-particle":"","parse-names":false,"suffix":""}],"container-title":"Jurnal Ilmiah Sekolah Dasar","id":"ITEM-1","issue":"2","issued":{"date-parts":[["2020"]]},"title":"Pengembangan Media Pop-Up Book pada Topik Perkembangbiakan Tumbuhan dan Hewan Kelas VI Sekolah Dasar","type":"article-journal","volume":"4"},"uris":["http://www.mendeley.com/documents/?uuid=7b4de1b9-9e0d-3351-ba3a-124c22822e66"]}],"mendeley":{"formattedCitation":"(Eri Karisma et al., 2020)","plainTextFormattedCitation":"(Eri Karisma et al., 2020)","previouslyFormattedCitation":"(Eri Karisma et al., 2020)"},"properties":{"noteIndex":0},"schema":"https://github.com/citation-style-language/schema/raw/master/csl-citation.json"}</w:instrText>
      </w:r>
      <w:r w:rsidR="008D179F" w:rsidRPr="0067193B">
        <w:rPr>
          <w:b w:val="0"/>
          <w:bCs/>
          <w:szCs w:val="20"/>
        </w:rPr>
        <w:fldChar w:fldCharType="separate"/>
      </w:r>
      <w:r w:rsidR="0067193B" w:rsidRPr="0067193B">
        <w:rPr>
          <w:b w:val="0"/>
          <w:bCs/>
          <w:noProof/>
          <w:szCs w:val="20"/>
        </w:rPr>
        <w:t>(Eri Karisma et al., 2020)</w:t>
      </w:r>
      <w:r w:rsidR="008D179F" w:rsidRPr="0067193B">
        <w:rPr>
          <w:b w:val="0"/>
          <w:bCs/>
          <w:szCs w:val="20"/>
        </w:rPr>
        <w:fldChar w:fldCharType="end"/>
      </w:r>
      <w:r w:rsidR="0067193B" w:rsidRPr="0067193B">
        <w:rPr>
          <w:b w:val="0"/>
          <w:bCs/>
          <w:szCs w:val="20"/>
        </w:rPr>
        <w:t xml:space="preserve">. </w:t>
      </w:r>
      <w:r w:rsidR="00594329" w:rsidRPr="00594329">
        <w:rPr>
          <w:b w:val="0"/>
          <w:bCs/>
          <w:szCs w:val="20"/>
        </w:rPr>
        <w:t xml:space="preserve">With the pop up book media, which is made as creative as possible by the teacher and each sheet gives a surprise that makes children more excited when listening to stories and then retells the contents of each page so that children can stimulate their language or linguistic intelligence. </w:t>
      </w:r>
      <w:r w:rsidR="008D179F">
        <w:rPr>
          <w:b w:val="0"/>
          <w:bCs/>
          <w:szCs w:val="20"/>
        </w:rPr>
        <w:fldChar w:fldCharType="begin" w:fldLock="1"/>
      </w:r>
      <w:r w:rsidR="006660C5">
        <w:rPr>
          <w:b w:val="0"/>
          <w:bCs/>
          <w:szCs w:val="20"/>
        </w:rPr>
        <w:instrText>ADDIN CSL_CITATION {"citationItems":[{"id":"ITEM-1","itemData":{"DOI":"10.23887/jisd.v4i2.25135","ISSN":"2579-3276","abstract":"Pelaksanaan penelitian ini didasari oleh keterbatasan materi yang ada pada buku siswa dan perlunya pengembangan media pembelajaran pada jenjang sekolah dasar. Tujuan penelitian ini adalah untuk mengembangkan media pop-up book pada topik sistem tata surya kelas VI sekolah dasar yang telah teruji validitasnya. Penelitian ini dilaksanakan dengan model analyze, design, development, implementation, and evaluation yang terdiri dari lima langkah, yaitu: analisis, perancangan,pengembangan, implementasi, dan evaluasi. Karena keterbatasan waktu, biaya, dan tenaga, maka penelitian ini hanya dilaksanakan hingga tahap pengembangan saja. Pengumpulan data dilaksanakan dengan metode kuesioner. Instrumen penilaian yang digunakan untuk menguji validitas media pop-up book pada penelitian ini adalah rating scale dengan lembar penilaian media pembelajaran. Subjek penelitian ini adalah media pop-up book pada topik sistem tata surya kelas VI sekolah dasar dengan validitas media sebagai objek penelitian. Penilaian dilaksanakan oleh empat orang ahli yang terdiri dari dua orang dosen dan dua orang guru kelas enam.Hasil penilaian kemudian dihitung rata-ratanya untuk mengetahui validitas media pop-up book yang telah dibuat.Dari hasil penilaian oleh empat orang ahli, diperoleh skor rata-rata sebesar 4.68 dengan kualifikasi sangat baik. Berdasarkan hasil tersebut, dapat disimpulkan bahwa media pop-up book pada topik sistem tata surya kelas VI sekolah dasar sudah valid dengan kategori sangat baik.. Selain penggunaan dalam kegiatan belajar di kelas, media ini juga dapat dimanfaatkan sebagai bahan bacaan oleh siswa di luar jam pelajaran.","author":[{"dropping-particle":"","family":"Sentarik","given":"Kadek","non-dropping-particle":"","parse-names":false,"suffix":""},{"dropping-particle":"","family":"Kusmariyatni","given":"Nyoman","non-dropping-particle":"","parse-names":false,"suffix":""}],"container-title":"Jurnal Ilmiah Sekolah Dasar","id":"ITEM-1","issue":"2","issued":{"date-parts":[["2020"]]},"title":"Media Pop-Up Book pada Topik Sistem Tata Surya Kelas VI Sekolah Dasar","type":"article-journal","volume":"4"},"uris":["http://www.mendeley.com/documents/?uuid=9f31883b-d596-307f-9f36-6c12ebb2f17a"]}],"mendeley":{"formattedCitation":"(Sentarik &amp; Kusmariyatni, 2020)","plainTextFormattedCitation":"(Sentarik &amp; Kusmariyatni, 2020)","previouslyFormattedCitation":"(Sentarik &amp; Kusmariyatni, 2020)"},"properties":{"noteIndex":0},"schema":"https://github.com/citation-style-language/schema/raw/master/csl-citation.json"}</w:instrText>
      </w:r>
      <w:r w:rsidR="008D179F">
        <w:rPr>
          <w:b w:val="0"/>
          <w:bCs/>
          <w:szCs w:val="20"/>
        </w:rPr>
        <w:fldChar w:fldCharType="separate"/>
      </w:r>
      <w:proofErr w:type="gramStart"/>
      <w:r w:rsidR="0067193B" w:rsidRPr="0067193B">
        <w:rPr>
          <w:b w:val="0"/>
          <w:bCs/>
          <w:noProof/>
          <w:szCs w:val="20"/>
        </w:rPr>
        <w:t>(Sentarik &amp; Kusmariyatni, 2020)</w:t>
      </w:r>
      <w:r w:rsidR="008D179F">
        <w:rPr>
          <w:b w:val="0"/>
          <w:bCs/>
          <w:szCs w:val="20"/>
        </w:rPr>
        <w:fldChar w:fldCharType="end"/>
      </w:r>
      <w:r w:rsidR="006660C5">
        <w:rPr>
          <w:b w:val="0"/>
          <w:bCs/>
          <w:szCs w:val="20"/>
        </w:rPr>
        <w:t>.</w:t>
      </w:r>
      <w:proofErr w:type="gramEnd"/>
    </w:p>
    <w:p w:rsidR="00AC6B4C" w:rsidRPr="00594329" w:rsidRDefault="006660C5" w:rsidP="00F17BBF">
      <w:pPr>
        <w:pStyle w:val="Alishlah21heading1"/>
        <w:numPr>
          <w:ilvl w:val="0"/>
          <w:numId w:val="0"/>
        </w:numPr>
        <w:spacing w:before="0" w:after="0"/>
        <w:ind w:firstLine="425"/>
        <w:jc w:val="both"/>
        <w:outlineLvl w:val="9"/>
        <w:rPr>
          <w:b w:val="0"/>
          <w:bCs/>
        </w:rPr>
      </w:pPr>
      <w:proofErr w:type="spellStart"/>
      <w:r w:rsidRPr="00594329">
        <w:rPr>
          <w:b w:val="0"/>
          <w:bCs/>
          <w:szCs w:val="20"/>
        </w:rPr>
        <w:t>Dzuanda</w:t>
      </w:r>
      <w:proofErr w:type="spellEnd"/>
      <w:r w:rsidRPr="00594329">
        <w:rPr>
          <w:b w:val="0"/>
          <w:bCs/>
          <w:szCs w:val="20"/>
        </w:rPr>
        <w:t xml:space="preserve"> stated that a pop-up book is an image that is made into a book and formed into two or three dimensions that can tell a story that will not bore children and when it is opened, the picture will move </w:t>
      </w:r>
      <w:r w:rsidR="008D179F" w:rsidRPr="00594329">
        <w:rPr>
          <w:b w:val="0"/>
          <w:bCs/>
          <w:szCs w:val="20"/>
        </w:rPr>
        <w:fldChar w:fldCharType="begin" w:fldLock="1"/>
      </w:r>
      <w:r w:rsidR="000A309C" w:rsidRPr="00594329">
        <w:rPr>
          <w:b w:val="0"/>
          <w:bCs/>
          <w:szCs w:val="20"/>
        </w:rPr>
        <w:instrText>ADDIN CSL_CITATION {"citationItems":[{"id":"ITEM-1","itemData":{"DOI":"10.37010/lit.v2i1.19","abstract":"Penelitian ini bermaksud untuk melihat keefektifan media pop-up book terhadap kemampuan membaca dan menulis pada anak tunagrahita. Jenis penelitian menggunakan single subject research (SSR) yang mana kriteria dalam penelitian eksperimen ini menggunakan desain A-B-A. Penelitian ini digunakan untuk meneliti satu subjek atau lebih guna mengetahui pengaruh yang diperoleh setelah diberikan beberapa perlakuan menggunakan media yang sudah dibuat. Subjek dalam penelitian ini adalah siswa kelas V di SLB Widya Shantika Kabupaten Malang. Berdasarkan hasil penghitungan uji t yang telah dilakukan, maka dapat dinyatakan bahwa pengembangan produk prototype media pop-up book efektif untuk meningkatkan kemampuan membaca dan menulis pemahaman siwa tunagrahita ringan Kelas V SDLB. Keefektifan ini dinyatakan dengan hasil nilai yang diperoleh, yaitu: t = 53,105 &gt; 2,105 maka Hº ditolak dan H¹ diterima sehingga klaim diterima. Media pop-up book tepat digunakan sebagai media pembelajaran bagi siswa tunagrahita karena komposisi fisik dan isi buku sangat menarik perhatian siswa. Ketertarikan terhadap buku pop-up tersebut mampu meningkatkan minat siswa untuk mempelajari materi di dalamnya. Apabila siswa telah mempelajari materi secara berkelanjutan dengan perasaan yang gembira dan semangat yang tinggi, maka hasil penilaian terhadap pembelajaran akan meningkat.","author":[{"dropping-particle":"","family":"Idhartono","given":"Amelia Rizky","non-dropping-particle":"","parse-names":false,"suffix":""}],"container-title":"LITERATUS","id":"ITEM-1","issue":"1","issued":{"date-parts":[["2020"]]},"title":"Keefektifan Media Pop Up Book terhadap Kemampuan Membaca dan Menulis Siswa Tunagrahita Ringan di SLB","type":"article-journal","volume":"2"},"uris":["http://www.mendeley.com/documents/?uuid=548d47e7-6346-340c-b4e5-4e0d7018b0d1"]}],"mendeley":{"formattedCitation":"(Idhartono, 2020)","plainTextFormattedCitation":"(Idhartono, 2020)","previouslyFormattedCitation":"(Idhartono, 2020)"},"properties":{"noteIndex":0},"schema":"https://github.com/citation-style-language/schema/raw/master/csl-citation.json"}</w:instrText>
      </w:r>
      <w:r w:rsidR="008D179F" w:rsidRPr="00594329">
        <w:rPr>
          <w:b w:val="0"/>
          <w:bCs/>
          <w:szCs w:val="20"/>
        </w:rPr>
        <w:fldChar w:fldCharType="separate"/>
      </w:r>
      <w:r w:rsidRPr="00594329">
        <w:rPr>
          <w:b w:val="0"/>
          <w:bCs/>
          <w:noProof/>
          <w:szCs w:val="20"/>
        </w:rPr>
        <w:t>(Idhartono, 2020)</w:t>
      </w:r>
      <w:r w:rsidR="008D179F" w:rsidRPr="00594329">
        <w:rPr>
          <w:b w:val="0"/>
          <w:bCs/>
          <w:szCs w:val="20"/>
        </w:rPr>
        <w:fldChar w:fldCharType="end"/>
      </w:r>
      <w:r w:rsidRPr="00594329">
        <w:rPr>
          <w:b w:val="0"/>
          <w:bCs/>
          <w:szCs w:val="20"/>
        </w:rPr>
        <w:t xml:space="preserve">. </w:t>
      </w:r>
      <w:proofErr w:type="spellStart"/>
      <w:r w:rsidR="000A309C" w:rsidRPr="00594329">
        <w:rPr>
          <w:b w:val="0"/>
          <w:bCs/>
        </w:rPr>
        <w:t>Azizan</w:t>
      </w:r>
      <w:proofErr w:type="spellEnd"/>
      <w:r w:rsidR="000A309C" w:rsidRPr="00594329">
        <w:rPr>
          <w:b w:val="0"/>
          <w:bCs/>
        </w:rPr>
        <w:t xml:space="preserve"> also revealed that the media is very appropriate in supporting children's learning processes, where with a pop-up book that is designed so attractively according to the learning needs of students</w:t>
      </w:r>
      <w:r w:rsidR="008D179F" w:rsidRPr="00594329">
        <w:rPr>
          <w:b w:val="0"/>
          <w:bCs/>
        </w:rPr>
        <w:fldChar w:fldCharType="begin" w:fldLock="1"/>
      </w:r>
      <w:r w:rsidR="00D73A30" w:rsidRPr="00594329">
        <w:rPr>
          <w:b w:val="0"/>
          <w:bCs/>
        </w:rPr>
        <w:instrText>ADDIN CSL_CITATION {"citationItems":[{"id":"ITEM-1","itemData":{"DOI":"10.23887/jppp.v3i3.19258","ISSN":"1979-7109","abstract":"Latar belakang yang mendorong penelitian ini adalah masih kurangnya penggunaan media dalam membantu proses pembelajaran, media yang digunakan berupa gambar biasa. Rumusan masalah dalam penelitian ini adalah “Apakah pengembangan media pop up book diterima sebagai media pembelajaran pada tema VI Cita-citaku Subtema 1 Aku dan Cita-citaku Kelas IV SD Negeri Wonokerto 01?’. Jenis penelitian ini adalah penelitian dan pengembangan (research and development). Penelitian ini dilakukan di SDN Wonkerto 01 Batang pada kelas IV. Hasil penilaian rata-rata validasi ahli materi dan ahli media pembelajaran adalah 94,21% dengan kategori “Baik Sekali”. Hasil perhitungan angket respon guru adalah 92,85% dengan kategori “Baik Sekali”. Hasil perhitungan angket respon siswa adalah 90% dengan kategori “Baik Sekali”. Hasil perhitungan angket keberterimaan media adalah 90%. Kesimpulannya bahwa pengembangan media POP UP BOOK pada Tema VI Cita-citaku Subtema 1 Aku dan Cita-citaku Pembelajaran 2 dapat diterima sebagai media pembelajaran.","author":[{"dropping-particle":"","family":"Fadzilah","given":"Feni","non-dropping-particle":"","parse-names":false,"suffix":""},{"dropping-particle":"","family":"Fatkhu Royana","given":"Ibnu","non-dropping-particle":"","parse-names":false,"suffix":""},{"dropping-particle":"","family":"Endah Handayani","given":"Diana","non-dropping-particle":"","parse-names":false,"suffix":""}],"container-title":"Jurnal Penelitian dan Pengembangan Pendidikan","id":"ITEM-1","issue":"3","issued":{"date-parts":[["2019"]]},"title":"Pengembangan Media Pop Up Book pada Pembelajaran Tema VI Cita-Citaku Subtema 1 Aku dan Cita-","type":"article-journal","volume":"3"},"uris":["http://www.mendeley.com/documents/?uuid=cfd8151d-5b3f-36f5-95bd-854acd253058"]}],"mendeley":{"formattedCitation":"(Fadzilah et al., 2019)","plainTextFormattedCitation":"(Fadzilah et al., 2019)","previouslyFormattedCitation":"(Fadzilah et al., 2019)"},"properties":{"noteIndex":0},"schema":"https://github.com/citation-style-language/schema/raw/master/csl-citation.json"}</w:instrText>
      </w:r>
      <w:r w:rsidR="008D179F" w:rsidRPr="00594329">
        <w:rPr>
          <w:b w:val="0"/>
          <w:bCs/>
        </w:rPr>
        <w:fldChar w:fldCharType="separate"/>
      </w:r>
      <w:r w:rsidR="000A309C" w:rsidRPr="00594329">
        <w:rPr>
          <w:b w:val="0"/>
          <w:bCs/>
          <w:noProof/>
        </w:rPr>
        <w:t>(Fadzilah et al., 2019)</w:t>
      </w:r>
      <w:r w:rsidR="008D179F" w:rsidRPr="00594329">
        <w:rPr>
          <w:b w:val="0"/>
          <w:bCs/>
        </w:rPr>
        <w:fldChar w:fldCharType="end"/>
      </w:r>
      <w:r w:rsidR="00D73A30" w:rsidRPr="00594329">
        <w:rPr>
          <w:b w:val="0"/>
          <w:bCs/>
        </w:rPr>
        <w:t xml:space="preserve">. According to the results of </w:t>
      </w:r>
      <w:proofErr w:type="spellStart"/>
      <w:r w:rsidR="00D73A30" w:rsidRPr="00594329">
        <w:rPr>
          <w:b w:val="0"/>
          <w:bCs/>
        </w:rPr>
        <w:t>Desi</w:t>
      </w:r>
      <w:proofErr w:type="spellEnd"/>
      <w:r w:rsidR="00D73A30" w:rsidRPr="00594329">
        <w:rPr>
          <w:b w:val="0"/>
          <w:bCs/>
        </w:rPr>
        <w:t xml:space="preserve"> </w:t>
      </w:r>
      <w:proofErr w:type="spellStart"/>
      <w:r w:rsidR="00D73A30" w:rsidRPr="00594329">
        <w:rPr>
          <w:b w:val="0"/>
          <w:bCs/>
        </w:rPr>
        <w:t>Maisura</w:t>
      </w:r>
      <w:proofErr w:type="spellEnd"/>
      <w:r w:rsidR="00D73A30" w:rsidRPr="00594329">
        <w:rPr>
          <w:b w:val="0"/>
          <w:bCs/>
        </w:rPr>
        <w:t xml:space="preserve"> </w:t>
      </w:r>
      <w:proofErr w:type="spellStart"/>
      <w:r w:rsidR="00D73A30" w:rsidRPr="00594329">
        <w:rPr>
          <w:b w:val="0"/>
          <w:bCs/>
        </w:rPr>
        <w:t>Sidabutar's</w:t>
      </w:r>
      <w:proofErr w:type="spellEnd"/>
      <w:r w:rsidR="00D73A30" w:rsidRPr="00594329">
        <w:rPr>
          <w:b w:val="0"/>
          <w:bCs/>
        </w:rPr>
        <w:t xml:space="preserve"> research, how the teacher delivers the content of the material to be discussed to children using a pop-up book, where the media is associated with linguistic intelligence, this media can help educators to have verbal dialogue with children, as well as conduct questions and answers. With the help of these measurements, and this media really attracts children's attention and interest, it will make children develop their linguistic intelligence</w:t>
      </w:r>
      <w:r w:rsidR="008D179F" w:rsidRPr="00594329">
        <w:rPr>
          <w:b w:val="0"/>
          <w:bCs/>
        </w:rPr>
        <w:fldChar w:fldCharType="begin" w:fldLock="1"/>
      </w:r>
      <w:r w:rsidR="00C261C7" w:rsidRPr="00594329">
        <w:rPr>
          <w:b w:val="0"/>
          <w:bCs/>
        </w:rPr>
        <w:instrText>ADDIN CSL_CITATION {"citationItems":[{"id":"ITEM-1","itemData":{"DOI":"10.30829/raudhah.v7i2.500","ISSN":"2338-2163","abstract":"&lt;p&gt;&lt;em&gt;This research was conducted in RA Nurhayati, Medan Tembung District, on February 25 to March 9, 2019. The type of research carried out was an experimental study with a quantitative approach. This research method uses Quasi Experimental Designs with Non Equevalent Control Group Design. The population of 29 children by sampling using the Total Sampling technique, so that the entire population is used as a sample. This study aims to determine: (1) Children's linguistic intelligence (2) Children's linguistic intelligence using pop up book media (3) Significant influence of pop up book media on children's linguistic intelligence in RA Nurhayati District Medan Tembung T.A. 2018/2019. The results showed that the use of pop-up media influenced linguistic intelligence of children aged 5-6 years. This is illustrated by the results of the study obtained an average pre-test 26.72 and an average post-test of 52.08. So that the linguistic intelligence of children in the experimental class is better than the control class with an average pre-test 25 and an average post-test of 44.83. Based on the results of hypothesis testing obtained tcount&amp;gt; ttable is 3.226&amp;gt; 2.131 with a significant number of α = 0.05. Thus the hypothesis Ho is rejected and Ha is accepted so that it can be stated There is a Significant Effect of the Use of Pop Up Book Media on Linguistic Intelligence of Children Aged 5-6 Years in RA Nurhayati Medan Tembung District T.A. 2018/2019.&lt;/em&gt;&lt;/p&gt;","author":[{"dropping-particle":"","family":"Sidabutar","given":"Desi Maisura","non-dropping-particle":"","parse-names":false,"suffix":""},{"dropping-particle":"","family":"Khadijah","given":"Khadijah","non-dropping-particle":"","parse-names":false,"suffix":""},{"dropping-particle":"","family":"Sitorus","given":"Rohani","non-dropping-particle":"","parse-names":false,"suffix":""}],"container-title":"JURNAL RAUDHAH","id":"ITEM-1","issue":"2","issued":{"date-parts":[["2019"]]},"title":"PENGARUH PENGGUNAAN MEDIA POP UP BOOK TERHADAP KECERDASAN LINGUISTIK ANAK USIA 5-6 TAHUN DI RA NURHAYATI KECAMATAN MEDAN TEMBUNG","type":"article-journal","volume":"7"},"uris":["http://www.mendeley.com/documents/?uuid=8e50af6a-b812-3d6c-ae00-61b8fda985ee"]}],"mendeley":{"formattedCitation":"(Sidabutar et al., 2019)","plainTextFormattedCitation":"(Sidabutar et al., 2019)","previouslyFormattedCitation":"(Sidabutar et al., 2019)"},"properties":{"noteIndex":0},"schema":"https://github.com/citation-style-language/schema/raw/master/csl-citation.json"}</w:instrText>
      </w:r>
      <w:r w:rsidR="008D179F" w:rsidRPr="00594329">
        <w:rPr>
          <w:b w:val="0"/>
          <w:bCs/>
        </w:rPr>
        <w:fldChar w:fldCharType="separate"/>
      </w:r>
      <w:r w:rsidR="00D73A30" w:rsidRPr="00594329">
        <w:rPr>
          <w:b w:val="0"/>
          <w:bCs/>
          <w:noProof/>
        </w:rPr>
        <w:t>(Sidabutar et al., 2019)</w:t>
      </w:r>
      <w:r w:rsidR="008D179F" w:rsidRPr="00594329">
        <w:rPr>
          <w:b w:val="0"/>
          <w:bCs/>
        </w:rPr>
        <w:fldChar w:fldCharType="end"/>
      </w:r>
      <w:r w:rsidR="00D73A30" w:rsidRPr="00594329">
        <w:rPr>
          <w:b w:val="0"/>
          <w:bCs/>
        </w:rPr>
        <w:t>.</w:t>
      </w:r>
    </w:p>
    <w:p w:rsidR="00036378" w:rsidRPr="00594329" w:rsidRDefault="00AC6B4C" w:rsidP="001B32E8">
      <w:pPr>
        <w:pStyle w:val="Alishlah21heading1"/>
        <w:numPr>
          <w:ilvl w:val="0"/>
          <w:numId w:val="0"/>
        </w:numPr>
        <w:spacing w:before="0" w:after="0"/>
        <w:ind w:firstLine="425"/>
        <w:jc w:val="both"/>
        <w:outlineLvl w:val="9"/>
        <w:rPr>
          <w:b w:val="0"/>
          <w:bCs/>
          <w:szCs w:val="20"/>
        </w:rPr>
      </w:pPr>
      <w:r w:rsidRPr="00594329">
        <w:rPr>
          <w:b w:val="0"/>
          <w:bCs/>
          <w:szCs w:val="20"/>
        </w:rPr>
        <w:t>This media is designed to be a book in three-dimensional form, a story with pictures that can move when every page is opened, so that it makes children feel happy and can even make questions and answers between teachers and children, as well as train children's speech and develop linguistic intelligence. At first glance, pop-ups are almost the same as origami because they both use folding techniques. However, origami is an activity which folds paper into an object or object, while pop-ups tend to make paper in the form of a dimensional image and can move when opening the page so that it makes the reader interested in reading it and also feeling happy. The pop-up book is very different from the usual story books, this pop-up book is more modern where when the page is opened it will form three dimensions and when it is closed it will be two-dimensional.</w:t>
      </w:r>
    </w:p>
    <w:p w:rsidR="0043573F" w:rsidRPr="00594329" w:rsidRDefault="00C261C7" w:rsidP="00F17BBF">
      <w:pPr>
        <w:pStyle w:val="Alishlah21heading1"/>
        <w:numPr>
          <w:ilvl w:val="0"/>
          <w:numId w:val="0"/>
        </w:numPr>
        <w:spacing w:before="0" w:after="0"/>
        <w:ind w:firstLine="425"/>
        <w:jc w:val="both"/>
        <w:outlineLvl w:val="9"/>
        <w:rPr>
          <w:b w:val="0"/>
          <w:bCs/>
        </w:rPr>
      </w:pPr>
      <w:r w:rsidRPr="00594329">
        <w:rPr>
          <w:b w:val="0"/>
          <w:bCs/>
          <w:szCs w:val="20"/>
        </w:rPr>
        <w:t>Gardner stated that linguistic intelligence itself is the way a person solves a problem itself by creating a new idea, and has value and can provide benefits to many people. Gardner also said that humans have seven different types of intelligence and each intelligence has different stages of development according to the stage of development possessed by a child, the intelligence that Gardner refers to is linguistic intelligence</w:t>
      </w:r>
      <w:r w:rsidR="008D179F" w:rsidRPr="00594329">
        <w:rPr>
          <w:b w:val="0"/>
          <w:bCs/>
          <w:szCs w:val="20"/>
        </w:rPr>
        <w:fldChar w:fldCharType="begin" w:fldLock="1"/>
      </w:r>
      <w:r w:rsidR="008310B8" w:rsidRPr="00594329">
        <w:rPr>
          <w:b w:val="0"/>
          <w:bCs/>
          <w:szCs w:val="20"/>
        </w:rPr>
        <w:instrText>ADDIN CSL_CITATION {"citationItems":[{"id":"ITEM-1","itemData":{"DOI":"10.31539/joes.v2i2.949","ISSN":"2620-7338","abstract":"This study aims to find the effect of story reading on the development of early childhood linguistic intelligence, especially in Al Hikmah Rambipuji-Jember Kindergarten. This type of research is descriptive qualitative. Data collection is done by interview, observation and documentation. From the results of the study it was found that story-reading provides several positive influences on improving linguistic intelligence, namely: (1) early childhood know and understand new vocabulary (2) understand the plot of a story (3) compose words to express an implied message of an story. Conclusion, that story-reading can give effect to the development of early childhood linguistic intelligence.Keywords: Story-Reading, Linguistics, Early Childhood.","author":[{"dropping-particle":"","family":"Ulwiyah","given":"Imaratul","non-dropping-particle":"","parse-names":false,"suffix":""}],"container-title":"Journal of Elementary School (JOES)","id":"ITEM-1","issue":"2","issued":{"date-parts":[["2019"]]},"title":"Pengaruh Story-Reading (Buku Bilingual) terhadap Perkembangan Kecerdasan Linguistik Anak Usia Dini","type":"article-journal","volume":"2"},"uris":["http://www.mendeley.com/documents/?uuid=02b18564-15e5-3ee3-92b1-06cba273720b"]}],"mendeley":{"formattedCitation":"(Ulwiyah, 2019)","plainTextFormattedCitation":"(Ulwiyah, 2019)","previouslyFormattedCitation":"(Ulwiyah, 2019)"},"properties":{"noteIndex":0},"schema":"https://github.com/citation-style-language/schema/raw/master/csl-citation.json"}</w:instrText>
      </w:r>
      <w:r w:rsidR="008D179F" w:rsidRPr="00594329">
        <w:rPr>
          <w:b w:val="0"/>
          <w:bCs/>
          <w:szCs w:val="20"/>
        </w:rPr>
        <w:fldChar w:fldCharType="separate"/>
      </w:r>
      <w:r w:rsidRPr="00594329">
        <w:rPr>
          <w:b w:val="0"/>
          <w:bCs/>
          <w:noProof/>
          <w:szCs w:val="20"/>
        </w:rPr>
        <w:t>(Ulwiyah, 2019)</w:t>
      </w:r>
      <w:r w:rsidR="008D179F" w:rsidRPr="00594329">
        <w:rPr>
          <w:b w:val="0"/>
          <w:bCs/>
          <w:szCs w:val="20"/>
        </w:rPr>
        <w:fldChar w:fldCharType="end"/>
      </w:r>
      <w:r w:rsidRPr="00594329">
        <w:rPr>
          <w:b w:val="0"/>
          <w:bCs/>
          <w:szCs w:val="20"/>
        </w:rPr>
        <w:t>.</w:t>
      </w:r>
      <w:r w:rsidR="008310B8" w:rsidRPr="00594329">
        <w:rPr>
          <w:b w:val="0"/>
          <w:bCs/>
          <w:szCs w:val="20"/>
        </w:rPr>
        <w:t xml:space="preserve"> </w:t>
      </w:r>
      <w:r w:rsidR="008310B8" w:rsidRPr="00594329">
        <w:rPr>
          <w:b w:val="0"/>
          <w:bCs/>
        </w:rPr>
        <w:t xml:space="preserve">Meanwhile, according to </w:t>
      </w:r>
      <w:proofErr w:type="spellStart"/>
      <w:r w:rsidR="008310B8" w:rsidRPr="00594329">
        <w:rPr>
          <w:b w:val="0"/>
          <w:bCs/>
        </w:rPr>
        <w:t>Sumadi</w:t>
      </w:r>
      <w:proofErr w:type="spellEnd"/>
      <w:r w:rsidR="008310B8" w:rsidRPr="00594329">
        <w:rPr>
          <w:b w:val="0"/>
          <w:bCs/>
        </w:rPr>
        <w:t xml:space="preserve"> linguistic intelligence is the ability to manage words into a sentence either orally or in writing and can use the word appropriately</w:t>
      </w:r>
      <w:r w:rsidR="008D179F" w:rsidRPr="00594329">
        <w:rPr>
          <w:b w:val="0"/>
          <w:bCs/>
        </w:rPr>
        <w:fldChar w:fldCharType="begin" w:fldLock="1"/>
      </w:r>
      <w:r w:rsidR="00350A1F" w:rsidRPr="00594329">
        <w:rPr>
          <w:b w:val="0"/>
          <w:bCs/>
        </w:rPr>
        <w:instrText>ADDIN CSL_CITATION {"citationItems":[{"id":"ITEM-1","itemData":{"DOI":"10.31331/sece.v1i1.600","ISSN":"2615-5397","abstract":"Tujuan penelitian ini adalah 1) Untuk mengetahui tingkat keberhasilan penggunaan metode bercerita diTK se-Kecamatan Parakan, 2) untuk mengetahui tingkat kecerdasan linguistik anak usia dini di TK seKecamatan Parakan, 3) untuk mengetahui penerapan metode bercerita dalam meningkatkan kecerdasanlinguistik anak usia dini di TK se-Kecamatan Parakan. Penelitian ini menggunakan jenis penelitiankuantitatif dengan rancangan Ex Post Facto. Subyek yang diteliti dalam penelitian ini adalah guru di TKse- Kecamatan Parakan. Metode pengumpulan datanya menggunakan angket, dan dokumentasi. Tekniksampling yang digunakan adalah simple random sampling. Populasi dalam penelitian ini ada 118 gurunamun peneliti hanya meneliti sampel sejumlah 88 guru berdasarkan tabel Isaac dan Michael dengan tarafsignifikan 5%. Teknik analisis data dalam penelitian ini menggunakan analisis deskriptif, korelasi productmoment, dan regresi linier. Hasil penelitian menunjukkan: hasil uji validitas dan reliabilitas N: 88 validitas100%, variabel X valid statistik 86,2% dan variabel Y reliabel 87,5%. Hasil korelasi product momentdiperoleh r hitung sebesar 0,475. Koefisien determinasi sebesar 22,5%. Hasil uji regresi dalam grafikhistrogram dan P-P Plot menyatakan bahwa data berdistribusi normal. Maka dapat disimpulkan adapengaruh yang signifikan antara metode bercerita terhadap kecerdasan linguistik anak usia dini di TK seKecamatan Parakan sebesar 22,5% dan 77,5% dari faktor lain. Tingkat penggunaan metode bercerita diTK se-Kecamatan Parakan yaitu sering, sedangkan tingkat kecerdasan linguistik anak usia dini di TK seKecamatan Parakan yaitu baik.","author":[{"dropping-particle":"","family":"Musyadad","given":"Faridl","non-dropping-particle":"","parse-names":false,"suffix":""},{"dropping-particle":"","family":"Ingrum","given":"Santi Ambar","non-dropping-particle":"","parse-names":false,"suffix":""}],"container-title":"Journal of Studies in Early Childhood Education (J-SECE)","id":"ITEM-1","issue":"1","issued":{"date-parts":[["2018"]]},"title":"Pengaruh Metode Bercerita terhadap Kecerdasan Linguistik Anak Usia Dini di TK Se-Kecamatan Parakan, Temanggung Jawa Tengah","type":"article-journal","volume":"1"},"uris":["http://www.mendeley.com/documents/?uuid=0a25dfc4-373a-38af-a56d-f67d7e141d52"]}],"mendeley":{"formattedCitation":"(Musyadad &amp; Ingrum, 2018)","plainTextFormattedCitation":"(Musyadad &amp; Ingrum, 2018)","previouslyFormattedCitation":"(Musyadad &amp; Ingrum, 2018)"},"properties":{"noteIndex":0},"schema":"https://github.com/citation-style-language/schema/raw/master/csl-citation.json"}</w:instrText>
      </w:r>
      <w:r w:rsidR="008D179F" w:rsidRPr="00594329">
        <w:rPr>
          <w:b w:val="0"/>
          <w:bCs/>
        </w:rPr>
        <w:fldChar w:fldCharType="separate"/>
      </w:r>
      <w:r w:rsidR="008310B8" w:rsidRPr="00594329">
        <w:rPr>
          <w:b w:val="0"/>
          <w:bCs/>
          <w:noProof/>
        </w:rPr>
        <w:t>(Musyadad &amp; Ingrum, 2018)</w:t>
      </w:r>
      <w:r w:rsidR="008D179F" w:rsidRPr="00594329">
        <w:rPr>
          <w:b w:val="0"/>
          <w:bCs/>
        </w:rPr>
        <w:fldChar w:fldCharType="end"/>
      </w:r>
      <w:r w:rsidR="008310B8" w:rsidRPr="00594329">
        <w:rPr>
          <w:b w:val="0"/>
          <w:bCs/>
        </w:rPr>
        <w:t>.</w:t>
      </w:r>
      <w:r w:rsidR="00350A1F" w:rsidRPr="00594329">
        <w:rPr>
          <w:rFonts w:ascii="inherit" w:hAnsi="inherit"/>
          <w:b w:val="0"/>
          <w:bCs/>
          <w:color w:val="202124"/>
          <w:sz w:val="42"/>
          <w:szCs w:val="42"/>
        </w:rPr>
        <w:t xml:space="preserve"> </w:t>
      </w:r>
      <w:proofErr w:type="spellStart"/>
      <w:r w:rsidR="00350A1F" w:rsidRPr="00594329">
        <w:rPr>
          <w:b w:val="0"/>
          <w:bCs/>
        </w:rPr>
        <w:t>Sujiono</w:t>
      </w:r>
      <w:proofErr w:type="spellEnd"/>
      <w:r w:rsidR="00350A1F" w:rsidRPr="00594329">
        <w:rPr>
          <w:b w:val="0"/>
          <w:bCs/>
        </w:rPr>
        <w:t xml:space="preserve"> also stated that linguistic or language intelligence is the ability of a child to manage his words into a sentence, usually the more vocabulary the child has, the easier it will be for children to express their opinions to others or be able to conduct appropriate questions and answers between a teacher and students. Ideally, people who have good linguistic intelligence are usually very easy to accept what is heard, very easy to listen, speak to the interlocutor well, and are skilled in conveying arguments in written form. But again, a person's linguistic intelligence is at a different stage of development</w:t>
      </w:r>
      <w:r w:rsidR="008D179F" w:rsidRPr="00594329">
        <w:rPr>
          <w:b w:val="0"/>
          <w:bCs/>
        </w:rPr>
        <w:fldChar w:fldCharType="begin" w:fldLock="1"/>
      </w:r>
      <w:r w:rsidR="003921D0" w:rsidRPr="00594329">
        <w:rPr>
          <w:b w:val="0"/>
          <w:bCs/>
        </w:rPr>
        <w:instrText>ADDIN CSL_CITATION {"citationItems":[{"id":"ITEM-1","itemData":{"DOI":"10.14421/jga.2019.43-02","abstract":"Currently, children are adapting hate speeches which come from their neighborhood as well as social media without any limitation on top of parents’ advisor. Those comprised disrespectful speech, figuring senses of violence, and imitating adult’s behavior which is not appropriate regarding their age. The situation of that notion influence children in reaching adulthood if it happens regularly. Besides, the environment and media refer to a part of an object which handling big influence towards early childhood development and growth. Children’s language development was affected in the sense of growth. Their vocabularies increase in line with what they see and listen. In addition, language is essential in accordance with interaction and relation in terms of the cognitive aspect. This research aimed to recognize children’s language development using story method in a way of literature and library study in accordance with related theories. Based on the findings, the story method was able to develop children’s linguistic intelligence in which they received many new vocabularies and increased communication skill.","author":[{"dropping-particle":"","family":"Nur Tanfidiyah","given":"","non-dropping-particle":"","parse-names":false,"suffix":""},{"dropping-particle":"","family":"Ferdian Utama","given":"","non-dropping-particle":"","parse-names":false,"suffix":""}],"container-title":"Golden Age: Jurnal Ilmiah Tumbuh Kembang Anak Usia Dini","id":"ITEM-1","issue":"3","issued":{"date-parts":[["2019"]]},"title":"Mengembangkan Kecerdasan Linguistik Anak Usia Dini Melalui Metode Cerita","type":"article-journal","volume":"4"},"uris":["http://www.mendeley.com/documents/?uuid=8b5e534f-523e-3e35-9b54-5fbfc465adf3"]}],"mendeley":{"formattedCitation":"(Nur Tanfidiyah &amp; Ferdian Utama, 2019)","plainTextFormattedCitation":"(Nur Tanfidiyah &amp; Ferdian Utama, 2019)","previouslyFormattedCitation":"(Nur Tanfidiyah &amp; Ferdian Utama, 2019)"},"properties":{"noteIndex":0},"schema":"https://github.com/citation-style-language/schema/raw/master/csl-citation.json"}</w:instrText>
      </w:r>
      <w:r w:rsidR="008D179F" w:rsidRPr="00594329">
        <w:rPr>
          <w:b w:val="0"/>
          <w:bCs/>
        </w:rPr>
        <w:fldChar w:fldCharType="separate"/>
      </w:r>
      <w:r w:rsidR="00350A1F" w:rsidRPr="00594329">
        <w:rPr>
          <w:b w:val="0"/>
          <w:bCs/>
          <w:noProof/>
        </w:rPr>
        <w:t>(Nur Tanfidiyah &amp; Ferdian Utama, 2019)</w:t>
      </w:r>
      <w:r w:rsidR="008D179F" w:rsidRPr="00594329">
        <w:rPr>
          <w:b w:val="0"/>
          <w:bCs/>
        </w:rPr>
        <w:fldChar w:fldCharType="end"/>
      </w:r>
      <w:r w:rsidR="00350A1F" w:rsidRPr="00594329">
        <w:rPr>
          <w:b w:val="0"/>
          <w:bCs/>
        </w:rPr>
        <w:t>.</w:t>
      </w:r>
      <w:r w:rsidR="003921D0" w:rsidRPr="00594329">
        <w:rPr>
          <w:rFonts w:ascii="inherit" w:hAnsi="inherit"/>
          <w:b w:val="0"/>
          <w:bCs/>
          <w:color w:val="202124"/>
          <w:sz w:val="42"/>
          <w:szCs w:val="42"/>
        </w:rPr>
        <w:t xml:space="preserve"> </w:t>
      </w:r>
      <w:r w:rsidR="003921D0" w:rsidRPr="00594329">
        <w:rPr>
          <w:b w:val="0"/>
          <w:bCs/>
        </w:rPr>
        <w:t xml:space="preserve">Based on </w:t>
      </w:r>
      <w:proofErr w:type="spellStart"/>
      <w:r w:rsidR="003921D0" w:rsidRPr="00594329">
        <w:rPr>
          <w:b w:val="0"/>
          <w:bCs/>
        </w:rPr>
        <w:t>Permendikbud</w:t>
      </w:r>
      <w:proofErr w:type="spellEnd"/>
      <w:r w:rsidR="003921D0" w:rsidRPr="00594329">
        <w:rPr>
          <w:b w:val="0"/>
          <w:bCs/>
        </w:rPr>
        <w:t xml:space="preserve"> No. 137 of 2014 in the Standard for the Level of Achievement of Child Development aged 5-6 years states that linguistic intelligence includes aspects of language development or linguistic intelligence whose contents are: answering a more precise question, being </w:t>
      </w:r>
      <w:r w:rsidR="003921D0" w:rsidRPr="00594329">
        <w:rPr>
          <w:b w:val="0"/>
          <w:bCs/>
        </w:rPr>
        <w:lastRenderedPageBreak/>
        <w:t>able to communicate, having vocabulary, and recognizing symbols for school preparation</w:t>
      </w:r>
      <w:r w:rsidR="008D179F" w:rsidRPr="00594329">
        <w:rPr>
          <w:b w:val="0"/>
          <w:bCs/>
        </w:rPr>
        <w:fldChar w:fldCharType="begin" w:fldLock="1"/>
      </w:r>
      <w:r w:rsidR="00FB24AF" w:rsidRPr="00594329">
        <w:rPr>
          <w:b w:val="0"/>
          <w:bCs/>
        </w:rPr>
        <w:instrText>ADDIN CSL_CITATION {"citationItems":[{"id":"ITEM-1","itemData":{"DOI":"10.24853/instruksional.3.1.77-86","abstract":"Mendongeng merupakan metode yang menarik dan menyenangkan bagi anak usia dini yang akan belajar berbahasa dan berkomunikasi dengan lawan bicaranya. Realitas yang terjadi dalam kegiatan belajar di Taman Kanak-kanak banyak guru yang masih menggunakan metode yang monoton dalam mengembangkan kecerdasan linguistik/berbahasa anak. Metode yang digunakan tidak mengajak untuk anak ikut peran aktif dalam setiap kegiatan yang diberikan guru, anak hanya duduk dimeja dan mendengarkan cerita yang dibacakan oleh guru. Tujuan penelitian ini adalah untuk meningkatkan kecerdasan linguistik anak di TK Tanah Tingal Ciputat. Jenis penelitian ini adalah penelitian tindakan kelas (PTK) dengan prosedur kerja 2 (dua) siklus terdiri dari empat tahap, yaitu perencanaan, pelaksanaan tindakan, observasi dan refleksi. Subyek penelitian ini adalah guru dan 11 anak kelompok B TK Tanah Tingal Ciputat. Hasil penelitian menyatakan bahwa dengan menggunakan metode mendongeng dapat meningkatkan kecerdasan linguistik anak di TK Tanah Tingal Ciputat. Adapun peningkatan rata-rata prosentase kecerdasan linguistik anak dari sebelum tindakan sampai dengan siklus II yakni pra siklus 18%, siklus I mencapai 45%, siklus II mencapai 82%. Kesimpulan penelitian ini adalah adanya peningkatan terhadap kecerdasan linguistik anak dengan metode mendongeng di TK Tanah Tingal Ciputat.","author":[{"dropping-particle":"","family":"Zulfitria","given":"Zulfitria","non-dropping-particle":"","parse-names":false,"suffix":""},{"dropping-particle":"","family":"Fadhila","given":"Neneng","non-dropping-particle":"","parse-names":false,"suffix":""}],"container-title":"Instruksional","id":"ITEM-1","issue":"1","issued":{"date-parts":[["2021"]]},"title":"MENINGKATKAN KECERDASAN LINGUISTIK MELALUI METODE MENDONGENG","type":"article-journal","volume":"3"},"uris":["http://www.mendeley.com/documents/?uuid=df58f6b5-da26-3c87-9e1d-5d900712ec75"]}],"mendeley":{"formattedCitation":"(Zulfitria &amp; Fadhila, 2021)","plainTextFormattedCitation":"(Zulfitria &amp; Fadhila, 2021)","previouslyFormattedCitation":"(Zulfitria &amp; Fadhila, 2021)"},"properties":{"noteIndex":0},"schema":"https://github.com/citation-style-language/schema/raw/master/csl-citation.json"}</w:instrText>
      </w:r>
      <w:r w:rsidR="008D179F" w:rsidRPr="00594329">
        <w:rPr>
          <w:b w:val="0"/>
          <w:bCs/>
        </w:rPr>
        <w:fldChar w:fldCharType="separate"/>
      </w:r>
      <w:r w:rsidR="003921D0" w:rsidRPr="00594329">
        <w:rPr>
          <w:b w:val="0"/>
          <w:bCs/>
          <w:noProof/>
        </w:rPr>
        <w:t>(Zulfitria &amp; Fadhila, 2021)</w:t>
      </w:r>
      <w:r w:rsidR="008D179F" w:rsidRPr="00594329">
        <w:rPr>
          <w:b w:val="0"/>
          <w:bCs/>
        </w:rPr>
        <w:fldChar w:fldCharType="end"/>
      </w:r>
      <w:r w:rsidR="003921D0" w:rsidRPr="00594329">
        <w:rPr>
          <w:b w:val="0"/>
          <w:bCs/>
        </w:rPr>
        <w:t>.</w:t>
      </w:r>
    </w:p>
    <w:p w:rsidR="00407806" w:rsidRPr="008D2BAE" w:rsidRDefault="0043573F" w:rsidP="008D2BAE">
      <w:pPr>
        <w:pStyle w:val="Alishlah21heading1"/>
        <w:numPr>
          <w:ilvl w:val="0"/>
          <w:numId w:val="0"/>
        </w:numPr>
        <w:spacing w:before="0" w:after="0"/>
        <w:ind w:firstLine="425"/>
        <w:jc w:val="both"/>
        <w:outlineLvl w:val="9"/>
        <w:rPr>
          <w:b w:val="0"/>
          <w:bCs/>
          <w:szCs w:val="20"/>
        </w:rPr>
      </w:pPr>
      <w:r w:rsidRPr="00594329">
        <w:rPr>
          <w:b w:val="0"/>
          <w:bCs/>
          <w:szCs w:val="20"/>
        </w:rPr>
        <w:t xml:space="preserve">In developing children's linguistic intelligence, researchers used a pop-up book media type of Transformations, which were arranged based on small pieces to form a vertical. </w:t>
      </w:r>
      <w:proofErr w:type="gramStart"/>
      <w:r w:rsidRPr="00594329">
        <w:rPr>
          <w:b w:val="0"/>
          <w:bCs/>
          <w:szCs w:val="20"/>
        </w:rPr>
        <w:t>Which on a book sheet when opened sideways or upwards will form into three dimensions.</w:t>
      </w:r>
      <w:proofErr w:type="gramEnd"/>
      <w:r w:rsidRPr="00594329">
        <w:rPr>
          <w:b w:val="0"/>
          <w:bCs/>
          <w:szCs w:val="20"/>
        </w:rPr>
        <w:t xml:space="preserve"> The purpose of applying this media for researchers is expected to be able to develop children's linguistic intelligence. From the results of observations made in the </w:t>
      </w:r>
      <w:proofErr w:type="spellStart"/>
      <w:r w:rsidRPr="00594329">
        <w:rPr>
          <w:b w:val="0"/>
          <w:bCs/>
          <w:szCs w:val="20"/>
        </w:rPr>
        <w:t>Pratama</w:t>
      </w:r>
      <w:proofErr w:type="spellEnd"/>
      <w:r w:rsidR="008D1200">
        <w:rPr>
          <w:b w:val="0"/>
          <w:bCs/>
          <w:szCs w:val="20"/>
        </w:rPr>
        <w:t xml:space="preserve"> </w:t>
      </w:r>
      <w:r w:rsidR="008D1200" w:rsidRPr="008D1200">
        <w:rPr>
          <w:b w:val="0"/>
          <w:bCs/>
          <w:szCs w:val="20"/>
        </w:rPr>
        <w:t>kindergarten</w:t>
      </w:r>
      <w:r w:rsidR="008D1200">
        <w:rPr>
          <w:b w:val="0"/>
          <w:bCs/>
          <w:szCs w:val="20"/>
        </w:rPr>
        <w:t>,</w:t>
      </w:r>
      <w:r w:rsidRPr="00594329">
        <w:rPr>
          <w:b w:val="0"/>
          <w:bCs/>
          <w:szCs w:val="20"/>
        </w:rPr>
        <w:t xml:space="preserve"> </w:t>
      </w:r>
      <w:proofErr w:type="spellStart"/>
      <w:r w:rsidRPr="00594329">
        <w:rPr>
          <w:b w:val="0"/>
          <w:bCs/>
          <w:szCs w:val="20"/>
        </w:rPr>
        <w:t>Tirtayasa</w:t>
      </w:r>
      <w:proofErr w:type="spellEnd"/>
      <w:r w:rsidR="008D1200">
        <w:rPr>
          <w:b w:val="0"/>
          <w:bCs/>
          <w:szCs w:val="20"/>
        </w:rPr>
        <w:t>,</w:t>
      </w:r>
      <w:r w:rsidRPr="00594329">
        <w:rPr>
          <w:b w:val="0"/>
          <w:bCs/>
          <w:szCs w:val="20"/>
        </w:rPr>
        <w:t xml:space="preserve"> </w:t>
      </w:r>
      <w:proofErr w:type="spellStart"/>
      <w:r w:rsidRPr="00594329">
        <w:rPr>
          <w:b w:val="0"/>
          <w:bCs/>
          <w:szCs w:val="20"/>
        </w:rPr>
        <w:t>Sukabumi</w:t>
      </w:r>
      <w:proofErr w:type="spellEnd"/>
      <w:r w:rsidR="008D1200">
        <w:rPr>
          <w:b w:val="0"/>
          <w:bCs/>
          <w:szCs w:val="20"/>
        </w:rPr>
        <w:t>,</w:t>
      </w:r>
      <w:r w:rsidRPr="00594329">
        <w:rPr>
          <w:b w:val="0"/>
          <w:bCs/>
          <w:szCs w:val="20"/>
        </w:rPr>
        <w:t xml:space="preserve"> Bandar Lampung, it appears that children have difficulty understanding the media in front of them, children still have difficulty expressing and recounting what has been explained, and children get bored quickly when learning is done, children still have little treasury words, and children still find it difficult to convey something they want either to their peers or to the teacher. This proves that children's linguistic intelligence has not developed well. </w:t>
      </w:r>
      <w:proofErr w:type="gramStart"/>
      <w:r w:rsidRPr="00594329">
        <w:rPr>
          <w:b w:val="0"/>
          <w:bCs/>
          <w:szCs w:val="20"/>
        </w:rPr>
        <w:t>Therefore the importance of media that can support the process of children's language development.</w:t>
      </w:r>
      <w:proofErr w:type="gramEnd"/>
      <w:r w:rsidRPr="00594329">
        <w:rPr>
          <w:b w:val="0"/>
          <w:bCs/>
          <w:szCs w:val="20"/>
        </w:rPr>
        <w:t xml:space="preserve"> From the problems above, the researchers conducted research to help children's linguistic intelligence using pop-up book media at </w:t>
      </w:r>
      <w:proofErr w:type="spellStart"/>
      <w:r w:rsidR="008D1200" w:rsidRPr="00594329">
        <w:rPr>
          <w:b w:val="0"/>
          <w:bCs/>
          <w:szCs w:val="20"/>
        </w:rPr>
        <w:t>Pratama</w:t>
      </w:r>
      <w:proofErr w:type="spellEnd"/>
      <w:r w:rsidR="008D1200" w:rsidRPr="00594329">
        <w:rPr>
          <w:b w:val="0"/>
          <w:bCs/>
          <w:szCs w:val="20"/>
        </w:rPr>
        <w:t xml:space="preserve"> </w:t>
      </w:r>
      <w:r w:rsidRPr="00594329">
        <w:rPr>
          <w:b w:val="0"/>
          <w:bCs/>
          <w:szCs w:val="20"/>
        </w:rPr>
        <w:t>Kindergarten</w:t>
      </w:r>
      <w:r w:rsidR="008D1200">
        <w:rPr>
          <w:b w:val="0"/>
          <w:bCs/>
          <w:szCs w:val="20"/>
        </w:rPr>
        <w:t>,</w:t>
      </w:r>
      <w:r w:rsidRPr="00594329">
        <w:rPr>
          <w:b w:val="0"/>
          <w:bCs/>
          <w:szCs w:val="20"/>
        </w:rPr>
        <w:t xml:space="preserve"> </w:t>
      </w:r>
      <w:proofErr w:type="spellStart"/>
      <w:r w:rsidR="008D1200">
        <w:rPr>
          <w:b w:val="0"/>
          <w:bCs/>
          <w:szCs w:val="20"/>
        </w:rPr>
        <w:t>Tirtayasa</w:t>
      </w:r>
      <w:proofErr w:type="spellEnd"/>
      <w:r w:rsidR="008D1200">
        <w:rPr>
          <w:b w:val="0"/>
          <w:bCs/>
          <w:szCs w:val="20"/>
        </w:rPr>
        <w:t xml:space="preserve">, </w:t>
      </w:r>
      <w:proofErr w:type="spellStart"/>
      <w:r w:rsidRPr="00594329">
        <w:rPr>
          <w:b w:val="0"/>
          <w:bCs/>
          <w:szCs w:val="20"/>
        </w:rPr>
        <w:t>Sukabumi</w:t>
      </w:r>
      <w:proofErr w:type="spellEnd"/>
      <w:r w:rsidR="008D1200">
        <w:rPr>
          <w:b w:val="0"/>
          <w:bCs/>
          <w:szCs w:val="20"/>
        </w:rPr>
        <w:t>,</w:t>
      </w:r>
      <w:r w:rsidRPr="00594329">
        <w:rPr>
          <w:b w:val="0"/>
          <w:bCs/>
          <w:szCs w:val="20"/>
        </w:rPr>
        <w:t xml:space="preserve"> </w:t>
      </w:r>
      <w:proofErr w:type="gramStart"/>
      <w:r w:rsidRPr="00594329">
        <w:rPr>
          <w:b w:val="0"/>
          <w:bCs/>
          <w:szCs w:val="20"/>
        </w:rPr>
        <w:t>Bandar</w:t>
      </w:r>
      <w:proofErr w:type="gramEnd"/>
      <w:r w:rsidRPr="00594329">
        <w:rPr>
          <w:b w:val="0"/>
          <w:bCs/>
          <w:szCs w:val="20"/>
        </w:rPr>
        <w:t xml:space="preserve"> Lampung.</w:t>
      </w:r>
    </w:p>
    <w:p w:rsidR="005B5AEC" w:rsidRPr="00723B12" w:rsidRDefault="005B5AEC" w:rsidP="005B5AEC">
      <w:pPr>
        <w:pStyle w:val="Alishlah21heading1"/>
        <w:rPr>
          <w:rFonts w:eastAsia="Arial"/>
        </w:rPr>
      </w:pPr>
      <w:r w:rsidRPr="00723B12">
        <w:rPr>
          <w:rFonts w:eastAsia="Arial"/>
        </w:rPr>
        <w:t xml:space="preserve">METHODS </w:t>
      </w:r>
    </w:p>
    <w:p w:rsidR="00407806" w:rsidRDefault="00407806" w:rsidP="00F17BBF">
      <w:pPr>
        <w:spacing w:after="0" w:line="260" w:lineRule="atLeast"/>
        <w:ind w:firstLine="425"/>
        <w:jc w:val="both"/>
        <w:rPr>
          <w:rFonts w:ascii="Palatino Linotype" w:hAnsi="Palatino Linotype"/>
          <w:sz w:val="20"/>
          <w:szCs w:val="20"/>
        </w:rPr>
      </w:pPr>
      <w:r w:rsidRPr="00F17BBF">
        <w:rPr>
          <w:rFonts w:ascii="Palatino Linotype" w:hAnsi="Palatino Linotype"/>
          <w:sz w:val="20"/>
          <w:szCs w:val="20"/>
        </w:rPr>
        <w:t xml:space="preserve">In this study, the author uses a qualitative descriptive method with the aim of knowing that the application of pop-up book media can develop children's linguistic intelligence, which contains images and content from within the story whose background has been changed as attractively as possible according to the needs so that the activity can be easily understood by the child. How to collect data is done through the use of interview techniques, observation techniques, and documentation. The interviews were addressed to the class B teachers of </w:t>
      </w:r>
      <w:proofErr w:type="spellStart"/>
      <w:r w:rsidR="00295928" w:rsidRPr="00F17BBF">
        <w:rPr>
          <w:rFonts w:ascii="Palatino Linotype" w:hAnsi="Palatino Linotype"/>
          <w:sz w:val="20"/>
          <w:szCs w:val="20"/>
        </w:rPr>
        <w:t>Pratama</w:t>
      </w:r>
      <w:proofErr w:type="spellEnd"/>
      <w:r w:rsidRPr="00F17BBF">
        <w:rPr>
          <w:rFonts w:ascii="Palatino Linotype" w:hAnsi="Palatino Linotype"/>
          <w:sz w:val="20"/>
          <w:szCs w:val="20"/>
        </w:rPr>
        <w:t xml:space="preserve"> Kindergarten, </w:t>
      </w:r>
      <w:proofErr w:type="spellStart"/>
      <w:r w:rsidR="00295928" w:rsidRPr="00F17BBF">
        <w:rPr>
          <w:rFonts w:ascii="Palatino Linotype" w:hAnsi="Palatino Linotype"/>
          <w:sz w:val="20"/>
          <w:szCs w:val="20"/>
        </w:rPr>
        <w:t>Tirtayasa</w:t>
      </w:r>
      <w:proofErr w:type="spellEnd"/>
      <w:r w:rsidR="00295928" w:rsidRPr="00F17BBF">
        <w:rPr>
          <w:rFonts w:ascii="Palatino Linotype" w:hAnsi="Palatino Linotype"/>
          <w:sz w:val="20"/>
          <w:szCs w:val="20"/>
        </w:rPr>
        <w:t xml:space="preserve">, </w:t>
      </w:r>
      <w:proofErr w:type="spellStart"/>
      <w:r w:rsidRPr="00F17BBF">
        <w:rPr>
          <w:rFonts w:ascii="Palatino Linotype" w:hAnsi="Palatino Linotype"/>
          <w:sz w:val="20"/>
          <w:szCs w:val="20"/>
        </w:rPr>
        <w:t>Sukabumi</w:t>
      </w:r>
      <w:proofErr w:type="spellEnd"/>
      <w:r w:rsidRPr="00F17BBF">
        <w:rPr>
          <w:rFonts w:ascii="Palatino Linotype" w:hAnsi="Palatino Linotype"/>
          <w:sz w:val="20"/>
          <w:szCs w:val="20"/>
        </w:rPr>
        <w:t xml:space="preserve">, </w:t>
      </w:r>
      <w:proofErr w:type="gramStart"/>
      <w:r w:rsidRPr="00F17BBF">
        <w:rPr>
          <w:rFonts w:ascii="Palatino Linotype" w:hAnsi="Palatino Linotype"/>
          <w:sz w:val="20"/>
          <w:szCs w:val="20"/>
        </w:rPr>
        <w:t>Bandar</w:t>
      </w:r>
      <w:proofErr w:type="gramEnd"/>
      <w:r w:rsidRPr="00F17BBF">
        <w:rPr>
          <w:rFonts w:ascii="Palatino Linotype" w:hAnsi="Palatino Linotype"/>
          <w:sz w:val="20"/>
          <w:szCs w:val="20"/>
        </w:rPr>
        <w:t xml:space="preserve"> Lampung. As for the documentation of the researchers, it was done by taking photos during learning activities, as well as relevant documents in </w:t>
      </w:r>
      <w:proofErr w:type="spellStart"/>
      <w:r w:rsidR="00295928" w:rsidRPr="00F17BBF">
        <w:rPr>
          <w:rFonts w:ascii="Palatino Linotype" w:hAnsi="Palatino Linotype"/>
          <w:sz w:val="20"/>
          <w:szCs w:val="20"/>
        </w:rPr>
        <w:t>Pratama</w:t>
      </w:r>
      <w:proofErr w:type="spellEnd"/>
      <w:r w:rsidRPr="00F17BBF">
        <w:rPr>
          <w:rFonts w:ascii="Palatino Linotype" w:hAnsi="Palatino Linotype"/>
          <w:sz w:val="20"/>
          <w:szCs w:val="20"/>
        </w:rPr>
        <w:t xml:space="preserve"> Kindergarten</w:t>
      </w:r>
      <w:r w:rsidR="00295928" w:rsidRPr="00F17BBF">
        <w:rPr>
          <w:rFonts w:ascii="Palatino Linotype" w:hAnsi="Palatino Linotype"/>
          <w:sz w:val="20"/>
          <w:szCs w:val="20"/>
        </w:rPr>
        <w:t>,</w:t>
      </w:r>
      <w:r w:rsidRPr="00F17BBF">
        <w:rPr>
          <w:rFonts w:ascii="Palatino Linotype" w:hAnsi="Palatino Linotype"/>
          <w:sz w:val="20"/>
          <w:szCs w:val="20"/>
        </w:rPr>
        <w:t xml:space="preserve"> </w:t>
      </w:r>
      <w:proofErr w:type="spellStart"/>
      <w:r w:rsidR="00295928" w:rsidRPr="00F17BBF">
        <w:rPr>
          <w:rFonts w:ascii="Palatino Linotype" w:hAnsi="Palatino Linotype"/>
          <w:sz w:val="20"/>
          <w:szCs w:val="20"/>
        </w:rPr>
        <w:t>Tirtayasa</w:t>
      </w:r>
      <w:proofErr w:type="spellEnd"/>
      <w:r w:rsidR="00295928" w:rsidRPr="00F17BBF">
        <w:rPr>
          <w:rFonts w:ascii="Palatino Linotype" w:hAnsi="Palatino Linotype"/>
          <w:sz w:val="20"/>
          <w:szCs w:val="20"/>
        </w:rPr>
        <w:t xml:space="preserve">, </w:t>
      </w:r>
      <w:proofErr w:type="spellStart"/>
      <w:r w:rsidRPr="00F17BBF">
        <w:rPr>
          <w:rFonts w:ascii="Palatino Linotype" w:hAnsi="Palatino Linotype"/>
          <w:sz w:val="20"/>
          <w:szCs w:val="20"/>
        </w:rPr>
        <w:t>Sukabumi</w:t>
      </w:r>
      <w:proofErr w:type="spellEnd"/>
      <w:r w:rsidR="00295928" w:rsidRPr="00F17BBF">
        <w:rPr>
          <w:rFonts w:ascii="Palatino Linotype" w:hAnsi="Palatino Linotype"/>
          <w:sz w:val="20"/>
          <w:szCs w:val="20"/>
        </w:rPr>
        <w:t>,</w:t>
      </w:r>
      <w:r w:rsidRPr="00F17BBF">
        <w:rPr>
          <w:rFonts w:ascii="Palatino Linotype" w:hAnsi="Palatino Linotype"/>
          <w:sz w:val="20"/>
          <w:szCs w:val="20"/>
        </w:rPr>
        <w:t xml:space="preserve"> </w:t>
      </w:r>
      <w:proofErr w:type="gramStart"/>
      <w:r w:rsidRPr="00F17BBF">
        <w:rPr>
          <w:rFonts w:ascii="Palatino Linotype" w:hAnsi="Palatino Linotype"/>
          <w:sz w:val="20"/>
          <w:szCs w:val="20"/>
        </w:rPr>
        <w:t>Bandar</w:t>
      </w:r>
      <w:proofErr w:type="gramEnd"/>
      <w:r w:rsidRPr="00F17BBF">
        <w:rPr>
          <w:rFonts w:ascii="Palatino Linotype" w:hAnsi="Palatino Linotype"/>
          <w:sz w:val="20"/>
          <w:szCs w:val="20"/>
        </w:rPr>
        <w:t xml:space="preserve"> Lampung. This research was conducted on students of class B (aged 5-6 years) who were in </w:t>
      </w:r>
      <w:proofErr w:type="spellStart"/>
      <w:r w:rsidRPr="00F17BBF">
        <w:rPr>
          <w:rFonts w:ascii="Palatino Linotype" w:hAnsi="Palatino Linotype"/>
          <w:sz w:val="20"/>
          <w:szCs w:val="20"/>
        </w:rPr>
        <w:t>Pratama</w:t>
      </w:r>
      <w:proofErr w:type="spellEnd"/>
      <w:r w:rsidR="00295928" w:rsidRPr="00F17BBF">
        <w:rPr>
          <w:rFonts w:ascii="Palatino Linotype" w:hAnsi="Palatino Linotype"/>
          <w:sz w:val="20"/>
          <w:szCs w:val="20"/>
        </w:rPr>
        <w:t xml:space="preserve"> Kindergarten,</w:t>
      </w:r>
      <w:r w:rsidRPr="00F17BBF">
        <w:rPr>
          <w:rFonts w:ascii="Palatino Linotype" w:hAnsi="Palatino Linotype"/>
          <w:sz w:val="20"/>
          <w:szCs w:val="20"/>
        </w:rPr>
        <w:t xml:space="preserve"> </w:t>
      </w:r>
      <w:proofErr w:type="spellStart"/>
      <w:r w:rsidRPr="00F17BBF">
        <w:rPr>
          <w:rFonts w:ascii="Palatino Linotype" w:hAnsi="Palatino Linotype"/>
          <w:sz w:val="20"/>
          <w:szCs w:val="20"/>
        </w:rPr>
        <w:t>Tirtayasa</w:t>
      </w:r>
      <w:proofErr w:type="spellEnd"/>
      <w:r w:rsidR="00295928" w:rsidRPr="00F17BBF">
        <w:rPr>
          <w:rFonts w:ascii="Palatino Linotype" w:hAnsi="Palatino Linotype"/>
          <w:sz w:val="20"/>
          <w:szCs w:val="20"/>
        </w:rPr>
        <w:t>,</w:t>
      </w:r>
      <w:r w:rsidRPr="00F17BBF">
        <w:rPr>
          <w:rFonts w:ascii="Palatino Linotype" w:hAnsi="Palatino Linotype"/>
          <w:sz w:val="20"/>
          <w:szCs w:val="20"/>
        </w:rPr>
        <w:t xml:space="preserve"> </w:t>
      </w:r>
      <w:proofErr w:type="spellStart"/>
      <w:r w:rsidRPr="00F17BBF">
        <w:rPr>
          <w:rFonts w:ascii="Palatino Linotype" w:hAnsi="Palatino Linotype"/>
          <w:sz w:val="20"/>
          <w:szCs w:val="20"/>
        </w:rPr>
        <w:t>Sukabumi</w:t>
      </w:r>
      <w:proofErr w:type="spellEnd"/>
      <w:r w:rsidR="00295928" w:rsidRPr="00F17BBF">
        <w:rPr>
          <w:rFonts w:ascii="Palatino Linotype" w:hAnsi="Palatino Linotype"/>
          <w:sz w:val="20"/>
          <w:szCs w:val="20"/>
        </w:rPr>
        <w:t>,</w:t>
      </w:r>
      <w:r w:rsidRPr="00F17BBF">
        <w:rPr>
          <w:rFonts w:ascii="Palatino Linotype" w:hAnsi="Palatino Linotype"/>
          <w:sz w:val="20"/>
          <w:szCs w:val="20"/>
        </w:rPr>
        <w:t xml:space="preserve"> </w:t>
      </w:r>
      <w:proofErr w:type="gramStart"/>
      <w:r w:rsidRPr="00F17BBF">
        <w:rPr>
          <w:rFonts w:ascii="Palatino Linotype" w:hAnsi="Palatino Linotype"/>
          <w:sz w:val="20"/>
          <w:szCs w:val="20"/>
        </w:rPr>
        <w:t>Bandar</w:t>
      </w:r>
      <w:proofErr w:type="gramEnd"/>
      <w:r w:rsidRPr="00F17BBF">
        <w:rPr>
          <w:rFonts w:ascii="Palatino Linotype" w:hAnsi="Palatino Linotype"/>
          <w:sz w:val="20"/>
          <w:szCs w:val="20"/>
        </w:rPr>
        <w:t xml:space="preserve"> Lampung with a total of 20 students. The research process is carried out with the beginning of the research, namely determining the subject to be studied and then implementing the data sources that will be used, and collecting and analyzing, reducing data, displaying data, and drawing conclusions/data verification and finally determining the results of the application of pop-up book media in developing linguistic intelligence of children aged 5-6 years at </w:t>
      </w:r>
      <w:proofErr w:type="spellStart"/>
      <w:r w:rsidR="00295928" w:rsidRPr="00F17BBF">
        <w:rPr>
          <w:rFonts w:ascii="Palatino Linotype" w:hAnsi="Palatino Linotype"/>
          <w:sz w:val="20"/>
          <w:szCs w:val="20"/>
        </w:rPr>
        <w:t>Pratama</w:t>
      </w:r>
      <w:proofErr w:type="spellEnd"/>
      <w:r w:rsidR="00295928" w:rsidRPr="00F17BBF">
        <w:rPr>
          <w:rFonts w:ascii="Palatino Linotype" w:hAnsi="Palatino Linotype"/>
          <w:sz w:val="20"/>
          <w:szCs w:val="20"/>
        </w:rPr>
        <w:t xml:space="preserve"> </w:t>
      </w:r>
      <w:r w:rsidRPr="00F17BBF">
        <w:rPr>
          <w:rFonts w:ascii="Palatino Linotype" w:hAnsi="Palatino Linotype"/>
          <w:sz w:val="20"/>
          <w:szCs w:val="20"/>
        </w:rPr>
        <w:t>Kindergarten,</w:t>
      </w:r>
      <w:r w:rsidR="00295928" w:rsidRPr="00F17BBF">
        <w:rPr>
          <w:rFonts w:ascii="Palatino Linotype" w:hAnsi="Palatino Linotype"/>
          <w:sz w:val="20"/>
          <w:szCs w:val="20"/>
        </w:rPr>
        <w:t xml:space="preserve"> </w:t>
      </w:r>
      <w:proofErr w:type="spellStart"/>
      <w:r w:rsidR="00295928" w:rsidRPr="00F17BBF">
        <w:rPr>
          <w:rFonts w:ascii="Palatino Linotype" w:hAnsi="Palatino Linotype"/>
          <w:sz w:val="20"/>
          <w:szCs w:val="20"/>
        </w:rPr>
        <w:t>Tirtayasa</w:t>
      </w:r>
      <w:proofErr w:type="spellEnd"/>
      <w:r w:rsidR="00295928" w:rsidRPr="00F17BBF">
        <w:rPr>
          <w:rFonts w:ascii="Palatino Linotype" w:hAnsi="Palatino Linotype"/>
          <w:sz w:val="20"/>
          <w:szCs w:val="20"/>
        </w:rPr>
        <w:t>,</w:t>
      </w:r>
      <w:r w:rsidRPr="00F17BBF">
        <w:rPr>
          <w:rFonts w:ascii="Palatino Linotype" w:hAnsi="Palatino Linotype"/>
          <w:sz w:val="20"/>
          <w:szCs w:val="20"/>
        </w:rPr>
        <w:t xml:space="preserve"> </w:t>
      </w:r>
      <w:proofErr w:type="spellStart"/>
      <w:r w:rsidRPr="00F17BBF">
        <w:rPr>
          <w:rFonts w:ascii="Palatino Linotype" w:hAnsi="Palatino Linotype"/>
          <w:sz w:val="20"/>
          <w:szCs w:val="20"/>
        </w:rPr>
        <w:t>Sukabumi</w:t>
      </w:r>
      <w:proofErr w:type="spellEnd"/>
      <w:r w:rsidRPr="00F17BBF">
        <w:rPr>
          <w:rFonts w:ascii="Palatino Linotype" w:hAnsi="Palatino Linotype"/>
          <w:sz w:val="20"/>
          <w:szCs w:val="20"/>
        </w:rPr>
        <w:t>, Bandar Lampung. The following is an overview of the stages in this research</w:t>
      </w:r>
      <w:r w:rsidR="00295928" w:rsidRPr="00F17BBF">
        <w:rPr>
          <w:rFonts w:ascii="Palatino Linotype" w:hAnsi="Palatino Linotype"/>
          <w:sz w:val="20"/>
          <w:szCs w:val="20"/>
        </w:rPr>
        <w:t>.</w:t>
      </w:r>
    </w:p>
    <w:p w:rsidR="00F17BBF" w:rsidRPr="00F17BBF" w:rsidRDefault="00F17BBF" w:rsidP="00F17BBF">
      <w:pPr>
        <w:spacing w:after="0" w:line="260" w:lineRule="atLeast"/>
        <w:ind w:firstLine="425"/>
        <w:jc w:val="both"/>
        <w:rPr>
          <w:rFonts w:ascii="Palatino Linotype" w:hAnsi="Palatino Linotype"/>
          <w:sz w:val="20"/>
          <w:szCs w:val="20"/>
        </w:rPr>
      </w:pPr>
    </w:p>
    <w:p w:rsidR="00407806" w:rsidRPr="006208BA" w:rsidRDefault="006208BA" w:rsidP="0099155A">
      <w:pPr>
        <w:ind w:left="2160" w:firstLine="720"/>
        <w:rPr>
          <w:lang w:val="en-US"/>
        </w:rPr>
      </w:pPr>
      <w:r w:rsidRPr="006208BA">
        <w:rPr>
          <w:noProof/>
          <w:lang w:val="en-US"/>
        </w:rPr>
        <w:drawing>
          <wp:inline distT="0" distB="0" distL="0" distR="0">
            <wp:extent cx="2686050" cy="2419350"/>
            <wp:effectExtent l="19050" t="0" r="19050" b="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5B5AEC" w:rsidRPr="00F17BBF" w:rsidRDefault="0099155A" w:rsidP="00F17BBF">
      <w:pPr>
        <w:jc w:val="center"/>
        <w:rPr>
          <w:rFonts w:ascii="Palatino Linotype" w:hAnsi="Palatino Linotype"/>
          <w:sz w:val="20"/>
          <w:szCs w:val="20"/>
        </w:rPr>
      </w:pPr>
      <w:r>
        <w:rPr>
          <w:rFonts w:ascii="Palatino Linotype" w:hAnsi="Palatino Linotype"/>
          <w:sz w:val="20"/>
          <w:szCs w:val="20"/>
        </w:rPr>
        <w:t xml:space="preserve">                           </w:t>
      </w:r>
      <w:proofErr w:type="gramStart"/>
      <w:r>
        <w:rPr>
          <w:rFonts w:ascii="Palatino Linotype" w:hAnsi="Palatino Linotype"/>
          <w:sz w:val="20"/>
          <w:szCs w:val="20"/>
        </w:rPr>
        <w:t>Image</w:t>
      </w:r>
      <w:r w:rsidR="006208BA" w:rsidRPr="006208BA">
        <w:rPr>
          <w:rFonts w:ascii="Palatino Linotype" w:hAnsi="Palatino Linotype"/>
          <w:sz w:val="20"/>
          <w:szCs w:val="20"/>
        </w:rPr>
        <w:t xml:space="preserve"> 1.</w:t>
      </w:r>
      <w:proofErr w:type="gramEnd"/>
      <w:r w:rsidR="006208BA" w:rsidRPr="006208BA">
        <w:rPr>
          <w:rFonts w:ascii="Palatino Linotype" w:hAnsi="Palatino Linotype"/>
          <w:sz w:val="20"/>
          <w:szCs w:val="20"/>
        </w:rPr>
        <w:t xml:space="preserve"> Research Stages</w:t>
      </w:r>
    </w:p>
    <w:p w:rsidR="005B5AEC" w:rsidRPr="00723B12" w:rsidRDefault="005B5AEC" w:rsidP="005B5AEC">
      <w:pPr>
        <w:pStyle w:val="Alishlah21heading1"/>
        <w:rPr>
          <w:rFonts w:eastAsia="Arial"/>
        </w:rPr>
      </w:pPr>
      <w:r>
        <w:rPr>
          <w:rFonts w:eastAsia="Arial"/>
        </w:rPr>
        <w:lastRenderedPageBreak/>
        <w:t xml:space="preserve">FINDINGS </w:t>
      </w:r>
      <w:r w:rsidRPr="00723B12">
        <w:rPr>
          <w:rFonts w:eastAsia="Arial"/>
        </w:rPr>
        <w:t>AND DISCUSSION</w:t>
      </w:r>
    </w:p>
    <w:p w:rsidR="00FF4726" w:rsidRDefault="00681F8B" w:rsidP="00286AA1">
      <w:pPr>
        <w:spacing w:after="0" w:line="260" w:lineRule="atLeast"/>
        <w:ind w:firstLine="425"/>
        <w:jc w:val="both"/>
        <w:rPr>
          <w:rFonts w:ascii="Palatino Linotype" w:hAnsi="Palatino Linotype"/>
          <w:sz w:val="20"/>
          <w:szCs w:val="20"/>
        </w:rPr>
      </w:pPr>
      <w:r w:rsidRPr="00681F8B">
        <w:rPr>
          <w:rFonts w:ascii="Palatino Linotype" w:hAnsi="Palatino Linotype"/>
          <w:sz w:val="20"/>
          <w:szCs w:val="20"/>
        </w:rPr>
        <w:t xml:space="preserve">Based on the results and discussions that the researchers conducted at </w:t>
      </w:r>
      <w:proofErr w:type="spellStart"/>
      <w:r w:rsidR="00295928">
        <w:rPr>
          <w:rFonts w:ascii="Palatino Linotype" w:hAnsi="Palatino Linotype"/>
          <w:sz w:val="20"/>
          <w:szCs w:val="20"/>
        </w:rPr>
        <w:t>Pratama</w:t>
      </w:r>
      <w:proofErr w:type="spellEnd"/>
      <w:r w:rsidR="00295928">
        <w:rPr>
          <w:rFonts w:ascii="Palatino Linotype" w:hAnsi="Palatino Linotype"/>
          <w:sz w:val="20"/>
          <w:szCs w:val="20"/>
        </w:rPr>
        <w:t xml:space="preserve"> </w:t>
      </w:r>
      <w:r w:rsidRPr="00681F8B">
        <w:rPr>
          <w:rFonts w:ascii="Palatino Linotype" w:hAnsi="Palatino Linotype"/>
          <w:sz w:val="20"/>
          <w:szCs w:val="20"/>
        </w:rPr>
        <w:t>Kindergarten,</w:t>
      </w:r>
      <w:r w:rsidR="00295928">
        <w:rPr>
          <w:rFonts w:ascii="Palatino Linotype" w:hAnsi="Palatino Linotype"/>
          <w:sz w:val="20"/>
          <w:szCs w:val="20"/>
        </w:rPr>
        <w:t xml:space="preserve"> </w:t>
      </w:r>
      <w:proofErr w:type="spellStart"/>
      <w:r w:rsidR="00295928" w:rsidRPr="00681F8B">
        <w:rPr>
          <w:rFonts w:ascii="Palatino Linotype" w:hAnsi="Palatino Linotype"/>
          <w:sz w:val="20"/>
          <w:szCs w:val="20"/>
        </w:rPr>
        <w:t>Tirtayasa</w:t>
      </w:r>
      <w:proofErr w:type="spellEnd"/>
      <w:r w:rsidR="00295928">
        <w:rPr>
          <w:rFonts w:ascii="Palatino Linotype" w:hAnsi="Palatino Linotype"/>
          <w:sz w:val="20"/>
          <w:szCs w:val="20"/>
        </w:rPr>
        <w:t>,</w:t>
      </w:r>
      <w:r w:rsidRPr="00681F8B">
        <w:rPr>
          <w:rFonts w:ascii="Palatino Linotype" w:hAnsi="Palatino Linotype"/>
          <w:sz w:val="20"/>
          <w:szCs w:val="20"/>
        </w:rPr>
        <w:t xml:space="preserve"> </w:t>
      </w:r>
      <w:proofErr w:type="spellStart"/>
      <w:r w:rsidRPr="00681F8B">
        <w:rPr>
          <w:rFonts w:ascii="Palatino Linotype" w:hAnsi="Palatino Linotype"/>
          <w:sz w:val="20"/>
          <w:szCs w:val="20"/>
        </w:rPr>
        <w:t>Sukabumi</w:t>
      </w:r>
      <w:proofErr w:type="spellEnd"/>
      <w:r w:rsidRPr="00681F8B">
        <w:rPr>
          <w:rFonts w:ascii="Palatino Linotype" w:hAnsi="Palatino Linotype"/>
          <w:sz w:val="20"/>
          <w:szCs w:val="20"/>
        </w:rPr>
        <w:t xml:space="preserve">, Bandar Lampung, in the research process, it was found that the pop-up book media had been applied there but was only applied once a week. Then the researchers also made observations at </w:t>
      </w:r>
      <w:proofErr w:type="spellStart"/>
      <w:r w:rsidR="00295928">
        <w:rPr>
          <w:rFonts w:ascii="Palatino Linotype" w:hAnsi="Palatino Linotype"/>
          <w:sz w:val="20"/>
          <w:szCs w:val="20"/>
        </w:rPr>
        <w:t>Pratama</w:t>
      </w:r>
      <w:proofErr w:type="spellEnd"/>
      <w:r w:rsidR="00295928">
        <w:rPr>
          <w:rFonts w:ascii="Palatino Linotype" w:hAnsi="Palatino Linotype"/>
          <w:sz w:val="20"/>
          <w:szCs w:val="20"/>
        </w:rPr>
        <w:t xml:space="preserve"> </w:t>
      </w:r>
      <w:r w:rsidRPr="00681F8B">
        <w:rPr>
          <w:rFonts w:ascii="Palatino Linotype" w:hAnsi="Palatino Linotype"/>
          <w:sz w:val="20"/>
          <w:szCs w:val="20"/>
        </w:rPr>
        <w:t xml:space="preserve">Kindergarten, </w:t>
      </w:r>
      <w:proofErr w:type="spellStart"/>
      <w:r w:rsidRPr="00681F8B">
        <w:rPr>
          <w:rFonts w:ascii="Palatino Linotype" w:hAnsi="Palatino Linotype"/>
          <w:sz w:val="20"/>
          <w:szCs w:val="20"/>
        </w:rPr>
        <w:t>Sukabumi</w:t>
      </w:r>
      <w:proofErr w:type="spellEnd"/>
      <w:r w:rsidR="00295928">
        <w:rPr>
          <w:rFonts w:ascii="Palatino Linotype" w:hAnsi="Palatino Linotype"/>
          <w:sz w:val="20"/>
          <w:szCs w:val="20"/>
        </w:rPr>
        <w:t>,</w:t>
      </w:r>
      <w:r w:rsidR="00295928" w:rsidRPr="00295928">
        <w:rPr>
          <w:rFonts w:ascii="Palatino Linotype" w:hAnsi="Palatino Linotype"/>
          <w:sz w:val="20"/>
          <w:szCs w:val="20"/>
        </w:rPr>
        <w:t xml:space="preserve"> </w:t>
      </w:r>
      <w:proofErr w:type="spellStart"/>
      <w:r w:rsidR="00295928" w:rsidRPr="00681F8B">
        <w:rPr>
          <w:rFonts w:ascii="Palatino Linotype" w:hAnsi="Palatino Linotype"/>
          <w:sz w:val="20"/>
          <w:szCs w:val="20"/>
        </w:rPr>
        <w:t>Tirtayasa</w:t>
      </w:r>
      <w:proofErr w:type="spellEnd"/>
      <w:r w:rsidR="00295928">
        <w:rPr>
          <w:rFonts w:ascii="Palatino Linotype" w:hAnsi="Palatino Linotype"/>
          <w:sz w:val="20"/>
          <w:szCs w:val="20"/>
        </w:rPr>
        <w:t>,</w:t>
      </w:r>
      <w:r w:rsidRPr="00681F8B">
        <w:rPr>
          <w:rFonts w:ascii="Palatino Linotype" w:hAnsi="Palatino Linotype"/>
          <w:sz w:val="20"/>
          <w:szCs w:val="20"/>
        </w:rPr>
        <w:t xml:space="preserve"> Bandar Lampung and collected theories about pop-up book media as a learning activity tool. In this study the researchers found that the learning media that was carried out at </w:t>
      </w:r>
      <w:proofErr w:type="spellStart"/>
      <w:r w:rsidR="00295928">
        <w:rPr>
          <w:rFonts w:ascii="Palatino Linotype" w:hAnsi="Palatino Linotype"/>
          <w:sz w:val="20"/>
          <w:szCs w:val="20"/>
        </w:rPr>
        <w:t>Pratama</w:t>
      </w:r>
      <w:proofErr w:type="spellEnd"/>
      <w:r w:rsidR="00295928">
        <w:rPr>
          <w:rFonts w:ascii="Palatino Linotype" w:hAnsi="Palatino Linotype"/>
          <w:sz w:val="20"/>
          <w:szCs w:val="20"/>
        </w:rPr>
        <w:t xml:space="preserve"> </w:t>
      </w:r>
      <w:r w:rsidRPr="00681F8B">
        <w:rPr>
          <w:rFonts w:ascii="Palatino Linotype" w:hAnsi="Palatino Linotype"/>
          <w:sz w:val="20"/>
          <w:szCs w:val="20"/>
        </w:rPr>
        <w:t>Kindergarten</w:t>
      </w:r>
      <w:r w:rsidR="00295928">
        <w:rPr>
          <w:rFonts w:ascii="Palatino Linotype" w:hAnsi="Palatino Linotype"/>
          <w:sz w:val="20"/>
          <w:szCs w:val="20"/>
        </w:rPr>
        <w:t xml:space="preserve">, </w:t>
      </w:r>
      <w:proofErr w:type="spellStart"/>
      <w:r w:rsidR="00295928">
        <w:rPr>
          <w:rFonts w:ascii="Palatino Linotype" w:hAnsi="Palatino Linotype"/>
          <w:sz w:val="20"/>
          <w:szCs w:val="20"/>
        </w:rPr>
        <w:t>Tirtayasa</w:t>
      </w:r>
      <w:proofErr w:type="spellEnd"/>
      <w:r w:rsidR="00295928">
        <w:rPr>
          <w:rFonts w:ascii="Palatino Linotype" w:hAnsi="Palatino Linotype"/>
          <w:sz w:val="20"/>
          <w:szCs w:val="20"/>
        </w:rPr>
        <w:t>,</w:t>
      </w:r>
      <w:r w:rsidRPr="00681F8B">
        <w:rPr>
          <w:rFonts w:ascii="Palatino Linotype" w:hAnsi="Palatino Linotype"/>
          <w:sz w:val="20"/>
          <w:szCs w:val="20"/>
        </w:rPr>
        <w:t xml:space="preserve"> </w:t>
      </w:r>
      <w:proofErr w:type="spellStart"/>
      <w:r w:rsidRPr="00681F8B">
        <w:rPr>
          <w:rFonts w:ascii="Palatino Linotype" w:hAnsi="Palatino Linotype"/>
          <w:sz w:val="20"/>
          <w:szCs w:val="20"/>
        </w:rPr>
        <w:t>Sukabumi</w:t>
      </w:r>
      <w:proofErr w:type="spellEnd"/>
      <w:r w:rsidR="00295928">
        <w:rPr>
          <w:rFonts w:ascii="Palatino Linotype" w:hAnsi="Palatino Linotype"/>
          <w:sz w:val="20"/>
          <w:szCs w:val="20"/>
        </w:rPr>
        <w:t>,</w:t>
      </w:r>
      <w:r w:rsidRPr="00681F8B">
        <w:rPr>
          <w:rFonts w:ascii="Palatino Linotype" w:hAnsi="Palatino Linotype"/>
          <w:sz w:val="20"/>
          <w:szCs w:val="20"/>
        </w:rPr>
        <w:t xml:space="preserve"> </w:t>
      </w:r>
      <w:proofErr w:type="gramStart"/>
      <w:r w:rsidRPr="00681F8B">
        <w:rPr>
          <w:rFonts w:ascii="Palatino Linotype" w:hAnsi="Palatino Linotype"/>
          <w:sz w:val="20"/>
          <w:szCs w:val="20"/>
        </w:rPr>
        <w:t>Bandar</w:t>
      </w:r>
      <w:proofErr w:type="gramEnd"/>
      <w:r w:rsidRPr="00681F8B">
        <w:rPr>
          <w:rFonts w:ascii="Palatino Linotype" w:hAnsi="Palatino Linotype"/>
          <w:sz w:val="20"/>
          <w:szCs w:val="20"/>
        </w:rPr>
        <w:t xml:space="preserve"> Lampung could develop children's linguistic intelligence. The process in developing children's linguistic intelligence is done by providing learning to children using storytelling methods and media that can help the linguistic intelligence process develop with pop-up book media. The media is done by telling stories to children, repeating the stories told, and asking questions about the themes to be discussed.</w:t>
      </w:r>
    </w:p>
    <w:p w:rsidR="00711FA5" w:rsidRDefault="00FF4726" w:rsidP="00286AA1">
      <w:pPr>
        <w:spacing w:after="0" w:line="260" w:lineRule="atLeast"/>
        <w:ind w:firstLine="425"/>
        <w:jc w:val="both"/>
        <w:rPr>
          <w:rFonts w:ascii="Palatino Linotype" w:hAnsi="Palatino Linotype"/>
          <w:sz w:val="20"/>
          <w:szCs w:val="20"/>
        </w:rPr>
      </w:pPr>
      <w:r w:rsidRPr="00FF4726">
        <w:rPr>
          <w:rFonts w:ascii="Palatino Linotype" w:hAnsi="Palatino Linotype"/>
          <w:sz w:val="20"/>
          <w:szCs w:val="20"/>
        </w:rPr>
        <w:t xml:space="preserve">The application of the pop-up book in developing linguistic intelligence is carried out in several stages, including the planning, implementation, and final assessment stages. Planning in this lesson is made in detail and structured by setting themes, methods, </w:t>
      </w:r>
      <w:proofErr w:type="gramStart"/>
      <w:r w:rsidRPr="00FF4726">
        <w:rPr>
          <w:rFonts w:ascii="Palatino Linotype" w:hAnsi="Palatino Linotype"/>
          <w:sz w:val="20"/>
          <w:szCs w:val="20"/>
        </w:rPr>
        <w:t>media</w:t>
      </w:r>
      <w:proofErr w:type="gramEnd"/>
      <w:r w:rsidRPr="00FF4726">
        <w:rPr>
          <w:rFonts w:ascii="Palatino Linotype" w:hAnsi="Palatino Linotype"/>
          <w:sz w:val="20"/>
          <w:szCs w:val="20"/>
        </w:rPr>
        <w:t>, as teaching materials that will be delivered to students. Activities in this learning process consist of three stages, namely initial or opening activities, core activities, and closing activities. And finally, the teacher evaluates or assesses students</w:t>
      </w:r>
      <w:r w:rsidR="008D179F">
        <w:rPr>
          <w:rFonts w:ascii="Palatino Linotype" w:hAnsi="Palatino Linotype"/>
          <w:sz w:val="20"/>
          <w:szCs w:val="20"/>
        </w:rPr>
        <w:fldChar w:fldCharType="begin" w:fldLock="1"/>
      </w:r>
      <w:r w:rsidR="009F4D8A">
        <w:rPr>
          <w:rFonts w:ascii="Palatino Linotype" w:hAnsi="Palatino Linotype"/>
          <w:sz w:val="20"/>
          <w:szCs w:val="20"/>
        </w:rPr>
        <w:instrText>ADDIN CSL_CITATION {"citationItems":[{"id":"ITEM-1","itemData":{"DOI":"10.33369/jip.2.1","ISSN":"2527-9270","abstract":"The purpose of this study to describe the learning plan curriculum 2013 in PAUD IT Auladuna Kota Bengkulu. The research methode use is descriptive quantitative. Subject of this research is class teachers in PAUD IT Auladuna Kota Bengkulu which amounts to 14 people. This research object is learning curriculum planning 2013 of PAUD. Technique of collecting data by using documentation. Analysis of statistical data using the formula precentage. Result of research on learning plan of curriculum 2013 early childhood education of Auladuna Kota Bengkulu on annual program, semester program, weekly learning implementation plan, daily learning implementation plan, and assesment plan is good and is in accordance with the standar of learning planning curriculum 2013 of PAUD. It is advisable for teacher to reevaluate assesment planning that is tailored to the child’s age group. Keywords","author":[{"dropping-particle":"","family":"Fitri","given":"Annisa","non-dropping-particle":"","parse-names":false,"suffix":""}],"container-title":"Jurnal Ilmiah POTENSIA","id":"ITEM-1","issue":"1","issued":{"date-parts":[["2017"]]},"title":"PERENCANAAN PEMBELAJARAN KURIKULUM 2013 PENDIDIKAN ANAK USIA DINI","type":"article-journal","volume":"2"},"uris":["http://www.mendeley.com/documents/?uuid=f72a173e-0967-38c3-a682-ef1c231bfcd2"]}],"mendeley":{"formattedCitation":"(Fitri, 2017)","plainTextFormattedCitation":"(Fitri, 2017)","previouslyFormattedCitation":"(Fitri, 2017)"},"properties":{"noteIndex":0},"schema":"https://github.com/citation-style-language/schema/raw/master/csl-citation.json"}</w:instrText>
      </w:r>
      <w:r w:rsidR="008D179F">
        <w:rPr>
          <w:rFonts w:ascii="Palatino Linotype" w:hAnsi="Palatino Linotype"/>
          <w:sz w:val="20"/>
          <w:szCs w:val="20"/>
        </w:rPr>
        <w:fldChar w:fldCharType="separate"/>
      </w:r>
      <w:r w:rsidR="00FB24AF" w:rsidRPr="00FB24AF">
        <w:rPr>
          <w:rFonts w:ascii="Palatino Linotype" w:hAnsi="Palatino Linotype"/>
          <w:noProof/>
          <w:sz w:val="20"/>
          <w:szCs w:val="20"/>
        </w:rPr>
        <w:t>(Fitri, 2017)</w:t>
      </w:r>
      <w:r w:rsidR="008D179F">
        <w:rPr>
          <w:rFonts w:ascii="Palatino Linotype" w:hAnsi="Palatino Linotype"/>
          <w:sz w:val="20"/>
          <w:szCs w:val="20"/>
        </w:rPr>
        <w:fldChar w:fldCharType="end"/>
      </w:r>
      <w:r w:rsidR="00FB24AF">
        <w:rPr>
          <w:rFonts w:ascii="Palatino Linotype" w:hAnsi="Palatino Linotype"/>
          <w:sz w:val="20"/>
          <w:szCs w:val="20"/>
        </w:rPr>
        <w:t>.</w:t>
      </w:r>
    </w:p>
    <w:p w:rsidR="00711FA5" w:rsidRDefault="003E6655" w:rsidP="00286AA1">
      <w:pPr>
        <w:spacing w:after="0" w:line="260" w:lineRule="atLeast"/>
        <w:ind w:firstLine="425"/>
        <w:jc w:val="both"/>
        <w:rPr>
          <w:rFonts w:ascii="Palatino Linotype" w:hAnsi="Palatino Linotype"/>
          <w:sz w:val="20"/>
          <w:szCs w:val="20"/>
        </w:rPr>
      </w:pPr>
      <w:r w:rsidRPr="00711FA5">
        <w:rPr>
          <w:rFonts w:ascii="Palatino Linotype" w:hAnsi="Palatino Linotype"/>
          <w:sz w:val="20"/>
          <w:szCs w:val="20"/>
        </w:rPr>
        <w:t xml:space="preserve">First, in the planning process at </w:t>
      </w:r>
      <w:proofErr w:type="spellStart"/>
      <w:r w:rsidRPr="00711FA5">
        <w:rPr>
          <w:rFonts w:ascii="Palatino Linotype" w:hAnsi="Palatino Linotype"/>
          <w:sz w:val="20"/>
          <w:szCs w:val="20"/>
        </w:rPr>
        <w:t>Pratama</w:t>
      </w:r>
      <w:proofErr w:type="spellEnd"/>
      <w:r w:rsidR="00D13D59">
        <w:rPr>
          <w:rFonts w:ascii="Palatino Linotype" w:hAnsi="Palatino Linotype"/>
          <w:sz w:val="20"/>
          <w:szCs w:val="20"/>
        </w:rPr>
        <w:t xml:space="preserve"> Kindergarten,</w:t>
      </w:r>
      <w:r w:rsidRPr="00711FA5">
        <w:rPr>
          <w:rFonts w:ascii="Palatino Linotype" w:hAnsi="Palatino Linotype"/>
          <w:sz w:val="20"/>
          <w:szCs w:val="20"/>
        </w:rPr>
        <w:t xml:space="preserve"> </w:t>
      </w:r>
      <w:proofErr w:type="spellStart"/>
      <w:r w:rsidRPr="00711FA5">
        <w:rPr>
          <w:rFonts w:ascii="Palatino Linotype" w:hAnsi="Palatino Linotype"/>
          <w:sz w:val="20"/>
          <w:szCs w:val="20"/>
        </w:rPr>
        <w:t>Tirtayasa</w:t>
      </w:r>
      <w:proofErr w:type="spellEnd"/>
      <w:r w:rsidR="00D13D59">
        <w:rPr>
          <w:rFonts w:ascii="Palatino Linotype" w:hAnsi="Palatino Linotype"/>
          <w:sz w:val="20"/>
          <w:szCs w:val="20"/>
        </w:rPr>
        <w:t>,</w:t>
      </w:r>
      <w:r w:rsidRPr="00711FA5">
        <w:rPr>
          <w:rFonts w:ascii="Palatino Linotype" w:hAnsi="Palatino Linotype"/>
          <w:sz w:val="20"/>
          <w:szCs w:val="20"/>
        </w:rPr>
        <w:t xml:space="preserve"> </w:t>
      </w:r>
      <w:proofErr w:type="spellStart"/>
      <w:r w:rsidRPr="00711FA5">
        <w:rPr>
          <w:rFonts w:ascii="Palatino Linotype" w:hAnsi="Palatino Linotype"/>
          <w:sz w:val="20"/>
          <w:szCs w:val="20"/>
        </w:rPr>
        <w:t>Sukabumi</w:t>
      </w:r>
      <w:proofErr w:type="spellEnd"/>
      <w:r w:rsidR="00D13D59">
        <w:rPr>
          <w:rFonts w:ascii="Palatino Linotype" w:hAnsi="Palatino Linotype"/>
          <w:sz w:val="20"/>
          <w:szCs w:val="20"/>
        </w:rPr>
        <w:t>,</w:t>
      </w:r>
      <w:r w:rsidRPr="00711FA5">
        <w:rPr>
          <w:rFonts w:ascii="Palatino Linotype" w:hAnsi="Palatino Linotype"/>
          <w:sz w:val="20"/>
          <w:szCs w:val="20"/>
        </w:rPr>
        <w:t xml:space="preserve"> Bandar Lampung, the first step is carried out every day in order to achieve the expected goals, namely designing or compiling an implementation plan in learning, the Daily Learning Implementation Plan, which is adjusted</w:t>
      </w:r>
      <w:r w:rsidR="00D13D59">
        <w:rPr>
          <w:rFonts w:ascii="Palatino Linotype" w:hAnsi="Palatino Linotype"/>
          <w:sz w:val="20"/>
          <w:szCs w:val="20"/>
        </w:rPr>
        <w:t xml:space="preserve"> to the theme to be discussed.</w:t>
      </w:r>
      <w:r w:rsidRPr="00711FA5">
        <w:rPr>
          <w:rFonts w:ascii="Palatino Linotype" w:hAnsi="Palatino Linotype"/>
          <w:sz w:val="20"/>
          <w:szCs w:val="20"/>
        </w:rPr>
        <w:t xml:space="preserve"> </w:t>
      </w:r>
      <w:proofErr w:type="gramStart"/>
      <w:r w:rsidRPr="00711FA5">
        <w:rPr>
          <w:rFonts w:ascii="Palatino Linotype" w:hAnsi="Palatino Linotype"/>
          <w:sz w:val="20"/>
          <w:szCs w:val="20"/>
        </w:rPr>
        <w:t>Second, the implementation of learning.</w:t>
      </w:r>
      <w:proofErr w:type="gramEnd"/>
      <w:r w:rsidRPr="00711FA5">
        <w:rPr>
          <w:rFonts w:ascii="Palatino Linotype" w:hAnsi="Palatino Linotype"/>
          <w:sz w:val="20"/>
          <w:szCs w:val="20"/>
        </w:rPr>
        <w:t xml:space="preserve"> At this stage the child's activity is to do what has been designed, namely in the early stages of using the pop-up book media with the storytelling method, where the teacher will tell the contents of the material in the pop-up book. After that the teacher instructs the child to retell what has been said, and the teacher gives a blank paper to the child so that the child is able to write down the five words he heard during the learning process, after the activity is complete the teacher also asks the children to tidy up what is there at their desks, after the lesson is over, children are allowed to rest, wash their hands, and eat the lunch they brought. Third, at this last stage the teacher must more often determine an assessment of children's linguistic intelligence activities, this activity greatly facilitates the teacher or educator to assess the development of children one by one at the end of each lesson and to document it at school.</w:t>
      </w:r>
    </w:p>
    <w:p w:rsidR="003E6655" w:rsidRDefault="003E6655" w:rsidP="00286AA1">
      <w:pPr>
        <w:spacing w:after="0" w:line="260" w:lineRule="atLeast"/>
        <w:ind w:firstLine="425"/>
        <w:jc w:val="both"/>
        <w:rPr>
          <w:rFonts w:ascii="Palatino Linotype" w:hAnsi="Palatino Linotype"/>
          <w:sz w:val="20"/>
          <w:szCs w:val="20"/>
        </w:rPr>
      </w:pPr>
      <w:r w:rsidRPr="00711FA5">
        <w:rPr>
          <w:rFonts w:ascii="Palatino Linotype" w:hAnsi="Palatino Linotype"/>
          <w:sz w:val="20"/>
          <w:szCs w:val="20"/>
        </w:rPr>
        <w:t xml:space="preserve">From the results of research at </w:t>
      </w:r>
      <w:proofErr w:type="spellStart"/>
      <w:r w:rsidR="00D13D59">
        <w:rPr>
          <w:rFonts w:ascii="Palatino Linotype" w:hAnsi="Palatino Linotype"/>
          <w:sz w:val="20"/>
          <w:szCs w:val="20"/>
        </w:rPr>
        <w:t>Pratama</w:t>
      </w:r>
      <w:proofErr w:type="spellEnd"/>
      <w:r w:rsidR="00D13D59">
        <w:rPr>
          <w:rFonts w:ascii="Palatino Linotype" w:hAnsi="Palatino Linotype"/>
          <w:sz w:val="20"/>
          <w:szCs w:val="20"/>
        </w:rPr>
        <w:t xml:space="preserve"> </w:t>
      </w:r>
      <w:r w:rsidRPr="00711FA5">
        <w:rPr>
          <w:rFonts w:ascii="Palatino Linotype" w:hAnsi="Palatino Linotype"/>
          <w:sz w:val="20"/>
          <w:szCs w:val="20"/>
        </w:rPr>
        <w:t xml:space="preserve">Kindergarten, </w:t>
      </w:r>
      <w:proofErr w:type="spellStart"/>
      <w:r w:rsidR="00D13D59" w:rsidRPr="00711FA5">
        <w:rPr>
          <w:rFonts w:ascii="Palatino Linotype" w:hAnsi="Palatino Linotype"/>
          <w:sz w:val="20"/>
          <w:szCs w:val="20"/>
        </w:rPr>
        <w:t>Tirtayasa</w:t>
      </w:r>
      <w:proofErr w:type="spellEnd"/>
      <w:r w:rsidR="00D13D59">
        <w:rPr>
          <w:rFonts w:ascii="Palatino Linotype" w:hAnsi="Palatino Linotype"/>
          <w:sz w:val="20"/>
          <w:szCs w:val="20"/>
        </w:rPr>
        <w:t>,</w:t>
      </w:r>
      <w:r w:rsidR="00D13D59" w:rsidRPr="00711FA5">
        <w:rPr>
          <w:rFonts w:ascii="Palatino Linotype" w:hAnsi="Palatino Linotype"/>
          <w:sz w:val="20"/>
          <w:szCs w:val="20"/>
        </w:rPr>
        <w:t xml:space="preserve"> </w:t>
      </w:r>
      <w:proofErr w:type="spellStart"/>
      <w:r w:rsidRPr="00711FA5">
        <w:rPr>
          <w:rFonts w:ascii="Palatino Linotype" w:hAnsi="Palatino Linotype"/>
          <w:sz w:val="20"/>
          <w:szCs w:val="20"/>
        </w:rPr>
        <w:t>Sukabumi</w:t>
      </w:r>
      <w:proofErr w:type="spellEnd"/>
      <w:r w:rsidRPr="00711FA5">
        <w:rPr>
          <w:rFonts w:ascii="Palatino Linotype" w:hAnsi="Palatino Linotype"/>
          <w:sz w:val="20"/>
          <w:szCs w:val="20"/>
        </w:rPr>
        <w:t xml:space="preserve"> Bandar Lampung, in developing linguistic intelligence through pop-up book media, many children get, namely children get additional vocabulary, </w:t>
      </w:r>
      <w:proofErr w:type="gramStart"/>
      <w:r w:rsidRPr="00711FA5">
        <w:rPr>
          <w:rFonts w:ascii="Palatino Linotype" w:hAnsi="Palatino Linotype"/>
          <w:sz w:val="20"/>
          <w:szCs w:val="20"/>
        </w:rPr>
        <w:t>for</w:t>
      </w:r>
      <w:proofErr w:type="gramEnd"/>
      <w:r w:rsidRPr="00711FA5">
        <w:rPr>
          <w:rFonts w:ascii="Palatino Linotype" w:hAnsi="Palatino Linotype"/>
          <w:sz w:val="20"/>
          <w:szCs w:val="20"/>
        </w:rPr>
        <w:t xml:space="preserve"> example when the teacher tells the pop-up book media whose theme is t</w:t>
      </w:r>
      <w:r w:rsidR="00D13D59">
        <w:rPr>
          <w:rFonts w:ascii="Palatino Linotype" w:hAnsi="Palatino Linotype"/>
          <w:sz w:val="20"/>
          <w:szCs w:val="20"/>
        </w:rPr>
        <w:t>ransportation with sub-themes. V</w:t>
      </w:r>
      <w:r w:rsidRPr="00711FA5">
        <w:rPr>
          <w:rFonts w:ascii="Palatino Linotype" w:hAnsi="Palatino Linotype"/>
          <w:sz w:val="20"/>
          <w:szCs w:val="20"/>
        </w:rPr>
        <w:t>arious types of vehicles on land, children are able to name any means of transportation on land such as cars, motorcycles, bicycles, and so on. Children can also recognize various symbols, for example when</w:t>
      </w:r>
      <w:r w:rsidR="00D13D59">
        <w:rPr>
          <w:rFonts w:ascii="Palatino Linotype" w:hAnsi="Palatino Linotype"/>
          <w:sz w:val="20"/>
          <w:szCs w:val="20"/>
        </w:rPr>
        <w:t xml:space="preserve"> children are given the letter C for Cars, B</w:t>
      </w:r>
      <w:r w:rsidRPr="00711FA5">
        <w:rPr>
          <w:rFonts w:ascii="Palatino Linotype" w:hAnsi="Palatino Linotype"/>
          <w:sz w:val="20"/>
          <w:szCs w:val="20"/>
        </w:rPr>
        <w:t xml:space="preserve"> for Bicycles and count how many vehicles are in the pop-up media book. The child can also write down a few sentences from what he heard the teacher's story with using a pop-up book. Children are also able to retell without shame and doubt what the teacher has told using a pop-up book, for example, the child tells how many wheeled buses are there, where </w:t>
      </w:r>
      <w:proofErr w:type="gramStart"/>
      <w:r w:rsidRPr="00711FA5">
        <w:rPr>
          <w:rFonts w:ascii="Palatino Linotype" w:hAnsi="Palatino Linotype"/>
          <w:sz w:val="20"/>
          <w:szCs w:val="20"/>
        </w:rPr>
        <w:t>does it stop</w:t>
      </w:r>
      <w:proofErr w:type="gramEnd"/>
      <w:r w:rsidRPr="00711FA5">
        <w:rPr>
          <w:rFonts w:ascii="Palatino Linotype" w:hAnsi="Palatino Linotype"/>
          <w:sz w:val="20"/>
          <w:szCs w:val="20"/>
        </w:rPr>
        <w:t xml:space="preserve">, what is the task for. With the pop-up book, teaching and learning activities are very helpful, especially adapted to the theme of today's activities. Pop-up book media, which when opened, the picture will appear to appear, make children interested, happy, and focused during the learning process, and pop-up books can develop their language or linguistic intelligence. Based on the explanation above, the researcher concludes that linguistic intelligence can be developed through pop-up book media that is in accordance with the Child Development Achievement Level Standards in </w:t>
      </w:r>
      <w:proofErr w:type="spellStart"/>
      <w:r w:rsidRPr="00711FA5">
        <w:rPr>
          <w:rFonts w:ascii="Palatino Linotype" w:hAnsi="Palatino Linotype"/>
          <w:sz w:val="20"/>
          <w:szCs w:val="20"/>
        </w:rPr>
        <w:t>Permendikbud</w:t>
      </w:r>
      <w:proofErr w:type="spellEnd"/>
      <w:r w:rsidRPr="00711FA5">
        <w:rPr>
          <w:rFonts w:ascii="Palatino Linotype" w:hAnsi="Palatino Linotype"/>
          <w:sz w:val="20"/>
          <w:szCs w:val="20"/>
        </w:rPr>
        <w:t xml:space="preserve"> No. 137 of 2014. The following is a picture during the activity of developing linguistic intelligence using pop-up book media at </w:t>
      </w:r>
      <w:proofErr w:type="spellStart"/>
      <w:r w:rsidR="00D13D59">
        <w:rPr>
          <w:rFonts w:ascii="Palatino Linotype" w:hAnsi="Palatino Linotype"/>
          <w:sz w:val="20"/>
          <w:szCs w:val="20"/>
        </w:rPr>
        <w:t>Pratama</w:t>
      </w:r>
      <w:proofErr w:type="spellEnd"/>
      <w:r w:rsidR="00D13D59">
        <w:rPr>
          <w:rFonts w:ascii="Palatino Linotype" w:hAnsi="Palatino Linotype"/>
          <w:sz w:val="20"/>
          <w:szCs w:val="20"/>
        </w:rPr>
        <w:t xml:space="preserve"> </w:t>
      </w:r>
      <w:r w:rsidRPr="00711FA5">
        <w:rPr>
          <w:rFonts w:ascii="Palatino Linotype" w:hAnsi="Palatino Linotype"/>
          <w:sz w:val="20"/>
          <w:szCs w:val="20"/>
        </w:rPr>
        <w:t>Kindergarten</w:t>
      </w:r>
      <w:r w:rsidR="00D13D59">
        <w:rPr>
          <w:rFonts w:ascii="Palatino Linotype" w:hAnsi="Palatino Linotype"/>
          <w:sz w:val="20"/>
          <w:szCs w:val="20"/>
        </w:rPr>
        <w:t xml:space="preserve">, </w:t>
      </w:r>
      <w:proofErr w:type="spellStart"/>
      <w:r w:rsidR="00D13D59">
        <w:rPr>
          <w:rFonts w:ascii="Palatino Linotype" w:hAnsi="Palatino Linotype"/>
          <w:sz w:val="20"/>
          <w:szCs w:val="20"/>
        </w:rPr>
        <w:t>Tirtayasa</w:t>
      </w:r>
      <w:proofErr w:type="spellEnd"/>
      <w:proofErr w:type="gramStart"/>
      <w:r w:rsidR="00D13D59">
        <w:rPr>
          <w:rFonts w:ascii="Palatino Linotype" w:hAnsi="Palatino Linotype"/>
          <w:sz w:val="20"/>
          <w:szCs w:val="20"/>
        </w:rPr>
        <w:t xml:space="preserve">, </w:t>
      </w:r>
      <w:r w:rsidRPr="00711FA5">
        <w:rPr>
          <w:rFonts w:ascii="Palatino Linotype" w:hAnsi="Palatino Linotype"/>
          <w:sz w:val="20"/>
          <w:szCs w:val="20"/>
        </w:rPr>
        <w:t xml:space="preserve"> </w:t>
      </w:r>
      <w:proofErr w:type="spellStart"/>
      <w:r w:rsidRPr="00711FA5">
        <w:rPr>
          <w:rFonts w:ascii="Palatino Linotype" w:hAnsi="Palatino Linotype"/>
          <w:sz w:val="20"/>
          <w:szCs w:val="20"/>
        </w:rPr>
        <w:t>Sukabumi</w:t>
      </w:r>
      <w:proofErr w:type="spellEnd"/>
      <w:proofErr w:type="gramEnd"/>
      <w:r w:rsidR="00D13D59">
        <w:rPr>
          <w:rFonts w:ascii="Palatino Linotype" w:hAnsi="Palatino Linotype"/>
          <w:sz w:val="20"/>
          <w:szCs w:val="20"/>
        </w:rPr>
        <w:t>,</w:t>
      </w:r>
      <w:r w:rsidRPr="00711FA5">
        <w:rPr>
          <w:rFonts w:ascii="Palatino Linotype" w:hAnsi="Palatino Linotype"/>
          <w:sz w:val="20"/>
          <w:szCs w:val="20"/>
        </w:rPr>
        <w:t xml:space="preserve"> Bandar Lampung.</w:t>
      </w:r>
    </w:p>
    <w:p w:rsidR="0043313C" w:rsidRPr="00711FA5" w:rsidRDefault="0043313C" w:rsidP="00286AA1">
      <w:pPr>
        <w:spacing w:after="0" w:line="260" w:lineRule="atLeast"/>
        <w:ind w:firstLine="425"/>
        <w:jc w:val="both"/>
        <w:rPr>
          <w:rFonts w:ascii="Palatino Linotype" w:hAnsi="Palatino Linotype"/>
          <w:sz w:val="20"/>
          <w:szCs w:val="20"/>
        </w:rPr>
      </w:pPr>
    </w:p>
    <w:p w:rsidR="003E6655" w:rsidRPr="00557BD5" w:rsidRDefault="0043313C" w:rsidP="00286AA1">
      <w:pPr>
        <w:spacing w:after="0" w:line="260" w:lineRule="atLeast"/>
        <w:ind w:firstLine="425"/>
        <w:jc w:val="both"/>
      </w:pPr>
      <w:r w:rsidRPr="0043313C">
        <w:rPr>
          <w:noProof/>
          <w:lang w:val="en-US"/>
        </w:rPr>
        <w:lastRenderedPageBreak/>
        <w:drawing>
          <wp:inline distT="0" distB="0" distL="0" distR="0">
            <wp:extent cx="2133600" cy="20859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133600" cy="2085975"/>
                    </a:xfrm>
                    <a:prstGeom prst="rect">
                      <a:avLst/>
                    </a:prstGeom>
                    <a:noFill/>
                    <a:ln w="9525">
                      <a:noFill/>
                      <a:miter lim="800000"/>
                      <a:headEnd/>
                      <a:tailEnd/>
                    </a:ln>
                  </pic:spPr>
                </pic:pic>
              </a:graphicData>
            </a:graphic>
          </wp:inline>
        </w:drawing>
      </w:r>
      <w:r w:rsidR="00286AA1">
        <w:tab/>
      </w:r>
      <w:r w:rsidR="00286AA1">
        <w:tab/>
      </w:r>
      <w:r w:rsidRPr="0043313C">
        <w:rPr>
          <w:noProof/>
          <w:lang w:val="en-US"/>
        </w:rPr>
        <w:drawing>
          <wp:inline distT="0" distB="0" distL="0" distR="0">
            <wp:extent cx="1943100" cy="20859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a:stretch>
                      <a:fillRect/>
                    </a:stretch>
                  </pic:blipFill>
                  <pic:spPr bwMode="auto">
                    <a:xfrm>
                      <a:off x="0" y="0"/>
                      <a:ext cx="1943100" cy="2085975"/>
                    </a:xfrm>
                    <a:prstGeom prst="rect">
                      <a:avLst/>
                    </a:prstGeom>
                    <a:noFill/>
                    <a:ln w="9525">
                      <a:noFill/>
                      <a:miter lim="800000"/>
                      <a:headEnd/>
                      <a:tailEnd/>
                    </a:ln>
                  </pic:spPr>
                </pic:pic>
              </a:graphicData>
            </a:graphic>
          </wp:inline>
        </w:drawing>
      </w:r>
    </w:p>
    <w:p w:rsidR="00E822EE" w:rsidRDefault="0043313C" w:rsidP="00286AA1">
      <w:pPr>
        <w:spacing w:after="0" w:line="260" w:lineRule="atLeast"/>
        <w:ind w:left="4325" w:hanging="3900"/>
        <w:jc w:val="both"/>
        <w:rPr>
          <w:rFonts w:ascii="Palatino Linotype" w:hAnsi="Palatino Linotype"/>
          <w:sz w:val="20"/>
          <w:szCs w:val="20"/>
        </w:rPr>
      </w:pPr>
      <w:proofErr w:type="gramStart"/>
      <w:r w:rsidRPr="00E822EE">
        <w:rPr>
          <w:rFonts w:ascii="Palatino Linotype" w:hAnsi="Palatino Linotype"/>
          <w:sz w:val="20"/>
          <w:szCs w:val="20"/>
        </w:rPr>
        <w:t>Image 2.</w:t>
      </w:r>
      <w:proofErr w:type="gramEnd"/>
      <w:r w:rsidRPr="00E822EE">
        <w:rPr>
          <w:rFonts w:ascii="Palatino Linotype" w:hAnsi="Palatino Linotype"/>
          <w:sz w:val="20"/>
          <w:szCs w:val="20"/>
        </w:rPr>
        <w:t xml:space="preserve"> Transport theme pop-up book</w:t>
      </w:r>
      <w:r w:rsidR="00E822EE">
        <w:rPr>
          <w:rFonts w:ascii="Palatino Linotype" w:hAnsi="Palatino Linotype"/>
          <w:sz w:val="20"/>
          <w:szCs w:val="20"/>
        </w:rPr>
        <w:tab/>
      </w:r>
      <w:r w:rsidRPr="00E822EE">
        <w:rPr>
          <w:rFonts w:ascii="Palatino Linotype" w:hAnsi="Palatino Linotype"/>
          <w:sz w:val="20"/>
          <w:szCs w:val="20"/>
        </w:rPr>
        <w:t xml:space="preserve">Image 3. </w:t>
      </w:r>
      <w:r w:rsidR="00E822EE" w:rsidRPr="00E822EE">
        <w:rPr>
          <w:rFonts w:ascii="Palatino Linotype" w:hAnsi="Palatino Linotype"/>
          <w:sz w:val="20"/>
          <w:szCs w:val="20"/>
        </w:rPr>
        <w:t>The teacher instructs the children to write 5 words</w:t>
      </w:r>
    </w:p>
    <w:p w:rsidR="00286AA1" w:rsidRPr="00E822EE" w:rsidRDefault="00286AA1" w:rsidP="00286AA1">
      <w:pPr>
        <w:spacing w:after="0" w:line="260" w:lineRule="atLeast"/>
        <w:ind w:left="4325" w:hanging="3900"/>
        <w:jc w:val="both"/>
        <w:rPr>
          <w:rFonts w:ascii="Palatino Linotype" w:hAnsi="Palatino Linotype"/>
          <w:sz w:val="20"/>
          <w:szCs w:val="20"/>
        </w:rPr>
      </w:pPr>
    </w:p>
    <w:p w:rsidR="003E6655" w:rsidRDefault="000D159C" w:rsidP="00286AA1">
      <w:pPr>
        <w:spacing w:after="0" w:line="260" w:lineRule="atLeast"/>
        <w:ind w:firstLine="425"/>
        <w:jc w:val="center"/>
        <w:rPr>
          <w:rFonts w:ascii="Palatino Linotype" w:hAnsi="Palatino Linotype"/>
          <w:sz w:val="20"/>
          <w:szCs w:val="20"/>
          <w:lang w:val="en-US"/>
        </w:rPr>
      </w:pPr>
      <w:r w:rsidRPr="000D159C">
        <w:rPr>
          <w:rFonts w:ascii="Palatino Linotype" w:hAnsi="Palatino Linotype"/>
          <w:noProof/>
          <w:sz w:val="20"/>
          <w:szCs w:val="20"/>
          <w:lang w:val="en-US"/>
        </w:rPr>
        <w:drawing>
          <wp:inline distT="0" distB="0" distL="0" distR="0">
            <wp:extent cx="2771775" cy="18859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2774723" cy="1887956"/>
                    </a:xfrm>
                    <a:prstGeom prst="rect">
                      <a:avLst/>
                    </a:prstGeom>
                    <a:noFill/>
                    <a:ln w="9525">
                      <a:noFill/>
                      <a:miter lim="800000"/>
                      <a:headEnd/>
                      <a:tailEnd/>
                    </a:ln>
                  </pic:spPr>
                </pic:pic>
              </a:graphicData>
            </a:graphic>
          </wp:inline>
        </w:drawing>
      </w:r>
    </w:p>
    <w:p w:rsidR="000D159C" w:rsidRPr="0030289A" w:rsidRDefault="009F4D8A" w:rsidP="00380055">
      <w:pPr>
        <w:jc w:val="center"/>
        <w:rPr>
          <w:rFonts w:ascii="Palatino Linotype" w:hAnsi="Palatino Linotype"/>
          <w:sz w:val="20"/>
          <w:szCs w:val="20"/>
        </w:rPr>
      </w:pPr>
      <w:proofErr w:type="gramStart"/>
      <w:r>
        <w:rPr>
          <w:rFonts w:ascii="Palatino Linotype" w:hAnsi="Palatino Linotype"/>
          <w:sz w:val="20"/>
          <w:szCs w:val="20"/>
          <w:lang w:val="en-US"/>
        </w:rPr>
        <w:t>Imag</w:t>
      </w:r>
      <w:r w:rsidR="000D159C" w:rsidRPr="005D7028">
        <w:rPr>
          <w:rFonts w:ascii="Palatino Linotype" w:hAnsi="Palatino Linotype"/>
          <w:sz w:val="20"/>
          <w:szCs w:val="20"/>
          <w:lang w:val="en-US"/>
        </w:rPr>
        <w:t>e 4.</w:t>
      </w:r>
      <w:proofErr w:type="gramEnd"/>
      <w:r w:rsidR="005D7028" w:rsidRPr="005D7028">
        <w:rPr>
          <w:rFonts w:ascii="Palatino Linotype" w:hAnsi="Palatino Linotype"/>
          <w:sz w:val="20"/>
          <w:szCs w:val="20"/>
          <w:lang w:val="en-US"/>
        </w:rPr>
        <w:t xml:space="preserve"> </w:t>
      </w:r>
      <w:r w:rsidR="005D7028" w:rsidRPr="005D7028">
        <w:rPr>
          <w:rFonts w:ascii="Palatino Linotype" w:hAnsi="Palatino Linotype"/>
          <w:sz w:val="20"/>
          <w:szCs w:val="20"/>
        </w:rPr>
        <w:t>The teacher asks questions to the children</w:t>
      </w:r>
    </w:p>
    <w:p w:rsidR="009C497D" w:rsidRDefault="009F4D8A" w:rsidP="00286AA1">
      <w:pPr>
        <w:spacing w:after="0" w:line="260" w:lineRule="atLeast"/>
        <w:ind w:firstLine="425"/>
        <w:jc w:val="both"/>
        <w:rPr>
          <w:rFonts w:ascii="Palatino Linotype" w:hAnsi="Palatino Linotype"/>
          <w:sz w:val="20"/>
          <w:szCs w:val="20"/>
        </w:rPr>
      </w:pPr>
      <w:r w:rsidRPr="0030289A">
        <w:rPr>
          <w:rFonts w:ascii="Palatino Linotype" w:hAnsi="Palatino Linotype"/>
          <w:sz w:val="20"/>
          <w:szCs w:val="20"/>
        </w:rPr>
        <w:tab/>
        <w:t>From the activities</w:t>
      </w:r>
      <w:r w:rsidR="00D13D59" w:rsidRPr="00D13D59">
        <w:rPr>
          <w:rFonts w:ascii="Palatino Linotype" w:hAnsi="Palatino Linotype"/>
          <w:sz w:val="20"/>
          <w:szCs w:val="20"/>
        </w:rPr>
        <w:t xml:space="preserve"> </w:t>
      </w:r>
      <w:r w:rsidR="00D13D59" w:rsidRPr="0030289A">
        <w:rPr>
          <w:rFonts w:ascii="Palatino Linotype" w:hAnsi="Palatino Linotype"/>
          <w:sz w:val="20"/>
          <w:szCs w:val="20"/>
        </w:rPr>
        <w:t>above</w:t>
      </w:r>
      <w:r w:rsidRPr="0030289A">
        <w:rPr>
          <w:rFonts w:ascii="Palatino Linotype" w:hAnsi="Palatino Linotype"/>
          <w:sz w:val="20"/>
          <w:szCs w:val="20"/>
        </w:rPr>
        <w:t xml:space="preserve">, it can be seen that the application of pop-up book media can help the development of children's linguistic intelligence. As linguistic intelligence itself is directed so that children can communicate properly and correctly, either orally or in writing, one of which is to apply pop-up book media. Children's linguistic intelligence is the language that will be used every day when communicating, expressing opinions, asking other people. The environment also has a good influence on children's linguistic </w:t>
      </w:r>
      <w:proofErr w:type="gramStart"/>
      <w:r w:rsidRPr="0030289A">
        <w:rPr>
          <w:rFonts w:ascii="Palatino Linotype" w:hAnsi="Palatino Linotype"/>
          <w:sz w:val="20"/>
          <w:szCs w:val="20"/>
        </w:rPr>
        <w:t>intelligence,</w:t>
      </w:r>
      <w:proofErr w:type="gramEnd"/>
      <w:r w:rsidRPr="0030289A">
        <w:rPr>
          <w:rFonts w:ascii="Palatino Linotype" w:hAnsi="Palatino Linotype"/>
          <w:sz w:val="20"/>
          <w:szCs w:val="20"/>
        </w:rPr>
        <w:t xml:space="preserve"> therefore, apart from educators, parents also </w:t>
      </w:r>
      <w:r w:rsidR="00D13D59">
        <w:rPr>
          <w:rFonts w:ascii="Palatino Linotype" w:hAnsi="Palatino Linotype"/>
          <w:sz w:val="20"/>
          <w:szCs w:val="20"/>
        </w:rPr>
        <w:t>have to</w:t>
      </w:r>
      <w:r w:rsidRPr="0030289A">
        <w:rPr>
          <w:rFonts w:ascii="Palatino Linotype" w:hAnsi="Palatino Linotype"/>
          <w:sz w:val="20"/>
          <w:szCs w:val="20"/>
        </w:rPr>
        <w:t xml:space="preserve"> play a role in adding to the vocabulary of children, and are trained to pronounce word for word to become a sentence by conveying something they want. Linguistic intelligence is very effective, especially in recognizing various kinds of words, </w:t>
      </w:r>
      <w:r w:rsidR="00BF59BF" w:rsidRPr="00BF59BF">
        <w:rPr>
          <w:rFonts w:ascii="Palatino Linotype" w:hAnsi="Palatino Linotype"/>
          <w:sz w:val="20"/>
          <w:szCs w:val="20"/>
        </w:rPr>
        <w:t xml:space="preserve">so that what is heard will be absorbed by his intelligence and </w:t>
      </w:r>
      <w:proofErr w:type="gramStart"/>
      <w:r w:rsidR="00BF59BF" w:rsidRPr="00BF59BF">
        <w:rPr>
          <w:rFonts w:ascii="Palatino Linotype" w:hAnsi="Palatino Linotype"/>
          <w:sz w:val="20"/>
          <w:szCs w:val="20"/>
        </w:rPr>
        <w:t>speak</w:t>
      </w:r>
      <w:proofErr w:type="gramEnd"/>
      <w:r w:rsidR="00BF59BF" w:rsidRPr="00BF59BF">
        <w:rPr>
          <w:rFonts w:ascii="Palatino Linotype" w:hAnsi="Palatino Linotype"/>
          <w:sz w:val="20"/>
          <w:szCs w:val="20"/>
        </w:rPr>
        <w:t xml:space="preserve"> the words that have been heard</w:t>
      </w:r>
      <w:r w:rsidRPr="0030289A">
        <w:rPr>
          <w:rFonts w:ascii="Palatino Linotype" w:hAnsi="Palatino Linotype"/>
          <w:sz w:val="20"/>
          <w:szCs w:val="20"/>
        </w:rPr>
        <w:t xml:space="preserve">. This intelligence occurs in children whose stages are still pre-operational, so they are still egocentric in communicating, they only like to talk to themselves when playing a game, but when the child has entered kindergarten, the child will use the words he has as questions </w:t>
      </w:r>
      <w:r w:rsidR="008D179F" w:rsidRPr="0030289A">
        <w:rPr>
          <w:rFonts w:ascii="Palatino Linotype" w:hAnsi="Palatino Linotype"/>
          <w:sz w:val="20"/>
          <w:szCs w:val="20"/>
        </w:rPr>
        <w:fldChar w:fldCharType="begin" w:fldLock="1"/>
      </w:r>
      <w:r w:rsidR="00BE176C">
        <w:rPr>
          <w:rFonts w:ascii="Palatino Linotype" w:hAnsi="Palatino Linotype"/>
          <w:sz w:val="20"/>
          <w:szCs w:val="20"/>
        </w:rPr>
        <w:instrText>ADDIN CSL_CITATION {"citationItems":[{"id":"ITEM-1","itemData":{"DOI":"10.21009/parameter.291.03","ISSN":"0216-261X","abstract":"The aim of this research is to study the development of linguistic and interpersonal intelligences applying role-play method at Al-Mourky kindergarten in Gorontalo. The research was conducted qualitatively using ethnographic approach, and applying Spradley technique. Results of the research show (1) early-aged children learn through playing in accordance with their interest, needs and physical as well as mental development (2) to develop linguistic and interpersonal intelligence, the children are assigned to play the role of different people with different profession such as teacher, doctor, policeman. (3) Role play method can also enhance other multiple intelligence. The Study concludes that the role play can develop the children’s intelligence.Abstrak Penelitian ini bertujuan untuk mengkaji perkembangan linguistik dan kecerdasan interpersonal dengan mengaplikasikan metode bermain peran anak-anak usia dini di Al-Mourky Gorontalo. Penelitian ini dilakukan dengan menggunakan pendekatan etnografi, dan mengaplikasikan teknik Spradley. Hasil dari penelitian ini menunjukkan (1) anak usia dini belajar  melalui permainan yang sesuai dengan keinginan, kebutuhan, dan fisik juga perkembangan mental mereka. (2) perkembangan linguistik dan kecerdasan interpersonal, anak-anak memainkan permainan bermain peran orang dengan profesi yang berbeda seperti guru, dokter, polisi. (3) metode bermain peran bisa juga memperkaya kecerdasan multiple. Penelitian menyimpulkan bermain peran bisa mengembangkan kecerdasan anak-anak.","author":[{"dropping-particle":"","family":"Arsyad","given":"Lukman","non-dropping-particle":"","parse-names":false,"suffix":""}],"container-title":"PARAMETER: Jurnal Pendidikan Universitas Negeri Jakarta","id":"ITEM-1","issue":"1","issued":{"date-parts":[["2017"]]},"title":"PERKEMBANGAN KECERDASAN LINGUISTIK DAN INTERPERSONAL ANAK USIA DINI MELALUI BERMAIN PERAN","type":"article-journal","volume":"29"},"uris":["http://www.mendeley.com/documents/?uuid=02861c75-30b6-3a6a-abc3-daaee1c09d1b"]}],"mendeley":{"formattedCitation":"(Arsyad, 2017)","plainTextFormattedCitation":"(Arsyad, 2017)","previouslyFormattedCitation":"(Arsyad, 2017)"},"properties":{"noteIndex":0},"schema":"https://github.com/citation-style-language/schema/raw/master/csl-citation.json"}</w:instrText>
      </w:r>
      <w:r w:rsidR="008D179F" w:rsidRPr="0030289A">
        <w:rPr>
          <w:rFonts w:ascii="Palatino Linotype" w:hAnsi="Palatino Linotype"/>
          <w:sz w:val="20"/>
          <w:szCs w:val="20"/>
        </w:rPr>
        <w:fldChar w:fldCharType="separate"/>
      </w:r>
      <w:r w:rsidRPr="0030289A">
        <w:rPr>
          <w:rFonts w:ascii="Palatino Linotype" w:hAnsi="Palatino Linotype"/>
          <w:noProof/>
          <w:sz w:val="20"/>
          <w:szCs w:val="20"/>
        </w:rPr>
        <w:t>(Arsyad, 2017)</w:t>
      </w:r>
      <w:r w:rsidR="008D179F" w:rsidRPr="0030289A">
        <w:rPr>
          <w:rFonts w:ascii="Palatino Linotype" w:hAnsi="Palatino Linotype"/>
          <w:sz w:val="20"/>
          <w:szCs w:val="20"/>
        </w:rPr>
        <w:fldChar w:fldCharType="end"/>
      </w:r>
      <w:r w:rsidRPr="0030289A">
        <w:rPr>
          <w:rFonts w:ascii="Palatino Linotype" w:hAnsi="Palatino Linotype"/>
          <w:sz w:val="20"/>
          <w:szCs w:val="20"/>
        </w:rPr>
        <w:t>.</w:t>
      </w:r>
      <w:r w:rsidR="0030289A" w:rsidRPr="0030289A">
        <w:rPr>
          <w:rFonts w:ascii="Palatino Linotype" w:hAnsi="Palatino Linotype"/>
          <w:sz w:val="20"/>
          <w:szCs w:val="20"/>
        </w:rPr>
        <w:t xml:space="preserve"> This can be realized and can be done by educators using pop-up book media, especially in linguistic intelligence.</w:t>
      </w:r>
    </w:p>
    <w:p w:rsidR="00505727" w:rsidRPr="00505727" w:rsidRDefault="009C497D" w:rsidP="0021349B">
      <w:pPr>
        <w:spacing w:after="0" w:line="260" w:lineRule="atLeast"/>
        <w:ind w:firstLine="425"/>
        <w:jc w:val="both"/>
        <w:rPr>
          <w:rFonts w:ascii="Palatino Linotype" w:hAnsi="Palatino Linotype"/>
          <w:sz w:val="20"/>
          <w:szCs w:val="20"/>
        </w:rPr>
      </w:pPr>
      <w:r w:rsidRPr="009C497D">
        <w:rPr>
          <w:rFonts w:ascii="Palatino Linotype" w:hAnsi="Palatino Linotype"/>
          <w:sz w:val="20"/>
          <w:szCs w:val="20"/>
        </w:rPr>
        <w:t>Based on this description, the appl</w:t>
      </w:r>
      <w:r w:rsidR="00CB3EA5">
        <w:rPr>
          <w:rFonts w:ascii="Palatino Linotype" w:hAnsi="Palatino Linotype"/>
          <w:sz w:val="20"/>
          <w:szCs w:val="20"/>
        </w:rPr>
        <w:t xml:space="preserve">ication of pop-up book media in </w:t>
      </w:r>
      <w:proofErr w:type="spellStart"/>
      <w:r w:rsidRPr="009C497D">
        <w:rPr>
          <w:rFonts w:ascii="Palatino Linotype" w:hAnsi="Palatino Linotype"/>
          <w:sz w:val="20"/>
          <w:szCs w:val="20"/>
        </w:rPr>
        <w:t>Pratama</w:t>
      </w:r>
      <w:proofErr w:type="spellEnd"/>
      <w:r w:rsidR="00CB3EA5">
        <w:rPr>
          <w:rFonts w:ascii="Palatino Linotype" w:hAnsi="Palatino Linotype"/>
          <w:sz w:val="20"/>
          <w:szCs w:val="20"/>
        </w:rPr>
        <w:t xml:space="preserve"> Kindergarten,</w:t>
      </w:r>
      <w:r w:rsidRPr="009C497D">
        <w:rPr>
          <w:rFonts w:ascii="Palatino Linotype" w:hAnsi="Palatino Linotype"/>
          <w:sz w:val="20"/>
          <w:szCs w:val="20"/>
        </w:rPr>
        <w:t xml:space="preserve"> </w:t>
      </w:r>
      <w:proofErr w:type="spellStart"/>
      <w:r w:rsidRPr="009C497D">
        <w:rPr>
          <w:rFonts w:ascii="Palatino Linotype" w:hAnsi="Palatino Linotype"/>
          <w:sz w:val="20"/>
          <w:szCs w:val="20"/>
        </w:rPr>
        <w:t>Tirtayasa</w:t>
      </w:r>
      <w:proofErr w:type="spellEnd"/>
      <w:r w:rsidR="00CB3EA5">
        <w:rPr>
          <w:rFonts w:ascii="Palatino Linotype" w:hAnsi="Palatino Linotype"/>
          <w:sz w:val="20"/>
          <w:szCs w:val="20"/>
        </w:rPr>
        <w:t>,</w:t>
      </w:r>
      <w:r w:rsidRPr="009C497D">
        <w:rPr>
          <w:rFonts w:ascii="Palatino Linotype" w:hAnsi="Palatino Linotype"/>
          <w:sz w:val="20"/>
          <w:szCs w:val="20"/>
        </w:rPr>
        <w:t xml:space="preserve"> </w:t>
      </w:r>
      <w:proofErr w:type="spellStart"/>
      <w:r w:rsidRPr="009C497D">
        <w:rPr>
          <w:rFonts w:ascii="Palatino Linotype" w:hAnsi="Palatino Linotype"/>
          <w:sz w:val="20"/>
          <w:szCs w:val="20"/>
        </w:rPr>
        <w:t>Sukabumi</w:t>
      </w:r>
      <w:proofErr w:type="spellEnd"/>
      <w:r w:rsidR="00CB3EA5">
        <w:rPr>
          <w:rFonts w:ascii="Palatino Linotype" w:hAnsi="Palatino Linotype"/>
          <w:sz w:val="20"/>
          <w:szCs w:val="20"/>
        </w:rPr>
        <w:t>,</w:t>
      </w:r>
      <w:r w:rsidRPr="009C497D">
        <w:rPr>
          <w:rFonts w:ascii="Palatino Linotype" w:hAnsi="Palatino Linotype"/>
          <w:sz w:val="20"/>
          <w:szCs w:val="20"/>
        </w:rPr>
        <w:t xml:space="preserve"> Bandar Lampung can develop children's linguistic intelligence, it has been researched carefully according to the </w:t>
      </w:r>
      <w:r w:rsidR="00CB3EA5" w:rsidRPr="00CB3EA5">
        <w:rPr>
          <w:rFonts w:ascii="Palatino Linotype" w:hAnsi="Palatino Linotype"/>
          <w:sz w:val="20"/>
          <w:szCs w:val="20"/>
        </w:rPr>
        <w:t>Minister of Education and Culture Regulation No. 137 of 2014</w:t>
      </w:r>
      <w:r w:rsidRPr="009C497D">
        <w:rPr>
          <w:rFonts w:ascii="Palatino Linotype" w:hAnsi="Palatino Linotype"/>
          <w:sz w:val="20"/>
          <w:szCs w:val="20"/>
        </w:rPr>
        <w:t>, children are able to say various words, children are able to retell, the child is able to answer questions from the teacher, in addition to linguistic intelligence the child is also able to stimulate fine motor and cognitive skills, by writing words from the theme on a blank sheet that the teacher has prepared, the child is able to state how many themes are discussed during learning.</w:t>
      </w:r>
    </w:p>
    <w:p w:rsidR="005B5AEC" w:rsidRPr="0055413A" w:rsidRDefault="005B5AEC" w:rsidP="002A02C2">
      <w:pPr>
        <w:pStyle w:val="Alishlah21heading1"/>
        <w:rPr>
          <w:rFonts w:eastAsia="Arial"/>
          <w:b w:val="0"/>
          <w:bCs/>
        </w:rPr>
      </w:pPr>
      <w:r w:rsidRPr="00723B12">
        <w:rPr>
          <w:rFonts w:eastAsia="Arial"/>
        </w:rPr>
        <w:lastRenderedPageBreak/>
        <w:t xml:space="preserve">CONCLUSION </w:t>
      </w:r>
    </w:p>
    <w:p w:rsidR="00BE176C" w:rsidRPr="00286AA1" w:rsidRDefault="0055413A" w:rsidP="00286AA1">
      <w:pPr>
        <w:pStyle w:val="Alishlah21heading1"/>
        <w:numPr>
          <w:ilvl w:val="0"/>
          <w:numId w:val="0"/>
        </w:numPr>
        <w:spacing w:before="0" w:after="0" w:line="240" w:lineRule="atLeast"/>
        <w:ind w:firstLine="425"/>
        <w:jc w:val="both"/>
        <w:outlineLvl w:val="9"/>
        <w:rPr>
          <w:b w:val="0"/>
          <w:bCs/>
          <w:szCs w:val="20"/>
        </w:rPr>
      </w:pPr>
      <w:r w:rsidRPr="0055413A">
        <w:rPr>
          <w:b w:val="0"/>
          <w:bCs/>
          <w:szCs w:val="20"/>
        </w:rPr>
        <w:t xml:space="preserve">In the application of pop-up book media to develop children's linguistic intelligence, the researchers conducted at </w:t>
      </w:r>
      <w:proofErr w:type="spellStart"/>
      <w:r w:rsidRPr="0055413A">
        <w:rPr>
          <w:b w:val="0"/>
          <w:bCs/>
          <w:szCs w:val="20"/>
        </w:rPr>
        <w:t>Kindegarten</w:t>
      </w:r>
      <w:proofErr w:type="spellEnd"/>
      <w:r w:rsidRPr="0055413A">
        <w:rPr>
          <w:b w:val="0"/>
          <w:bCs/>
          <w:szCs w:val="20"/>
        </w:rPr>
        <w:t xml:space="preserve"> </w:t>
      </w:r>
      <w:proofErr w:type="spellStart"/>
      <w:r w:rsidRPr="0055413A">
        <w:rPr>
          <w:b w:val="0"/>
          <w:bCs/>
          <w:szCs w:val="20"/>
        </w:rPr>
        <w:t>Pratama</w:t>
      </w:r>
      <w:proofErr w:type="spellEnd"/>
      <w:r w:rsidRPr="0055413A">
        <w:rPr>
          <w:b w:val="0"/>
          <w:bCs/>
          <w:szCs w:val="20"/>
        </w:rPr>
        <w:t xml:space="preserve">, </w:t>
      </w:r>
      <w:proofErr w:type="spellStart"/>
      <w:r w:rsidRPr="0055413A">
        <w:rPr>
          <w:b w:val="0"/>
          <w:bCs/>
          <w:szCs w:val="20"/>
        </w:rPr>
        <w:t>Tirtayasa</w:t>
      </w:r>
      <w:proofErr w:type="spellEnd"/>
      <w:r w:rsidRPr="0055413A">
        <w:rPr>
          <w:b w:val="0"/>
          <w:bCs/>
          <w:szCs w:val="20"/>
        </w:rPr>
        <w:t xml:space="preserve">, </w:t>
      </w:r>
      <w:proofErr w:type="spellStart"/>
      <w:r w:rsidRPr="0055413A">
        <w:rPr>
          <w:b w:val="0"/>
          <w:bCs/>
          <w:szCs w:val="20"/>
        </w:rPr>
        <w:t>Sukabumi</w:t>
      </w:r>
      <w:proofErr w:type="spellEnd"/>
      <w:r w:rsidRPr="0055413A">
        <w:rPr>
          <w:b w:val="0"/>
          <w:bCs/>
          <w:szCs w:val="20"/>
        </w:rPr>
        <w:t>, Bandar Lampung using three learning techniques in developing chi</w:t>
      </w:r>
      <w:r>
        <w:rPr>
          <w:b w:val="0"/>
          <w:bCs/>
          <w:szCs w:val="20"/>
        </w:rPr>
        <w:t xml:space="preserve">ldren's linguistic intelligence, </w:t>
      </w:r>
      <w:r w:rsidRPr="0055413A">
        <w:rPr>
          <w:b w:val="0"/>
          <w:bCs/>
          <w:szCs w:val="20"/>
        </w:rPr>
        <w:t>namely the preparatory stage for children's learning, and the learning assessment stage.</w:t>
      </w:r>
      <w:r>
        <w:rPr>
          <w:b w:val="0"/>
          <w:bCs/>
          <w:szCs w:val="20"/>
        </w:rPr>
        <w:t xml:space="preserve"> </w:t>
      </w:r>
      <w:r w:rsidRPr="0055413A">
        <w:rPr>
          <w:b w:val="0"/>
          <w:bCs/>
          <w:szCs w:val="20"/>
        </w:rPr>
        <w:t xml:space="preserve">In the stages above, it can be done sequentially where the </w:t>
      </w:r>
      <w:r>
        <w:rPr>
          <w:b w:val="0"/>
          <w:bCs/>
          <w:szCs w:val="20"/>
        </w:rPr>
        <w:t>teacher</w:t>
      </w:r>
      <w:r w:rsidRPr="0055413A">
        <w:rPr>
          <w:b w:val="0"/>
          <w:bCs/>
          <w:szCs w:val="20"/>
        </w:rPr>
        <w:t xml:space="preserve"> prepares the theme to be studied according to the daily implementation,</w:t>
      </w:r>
      <w:r>
        <w:rPr>
          <w:b w:val="0"/>
          <w:bCs/>
          <w:szCs w:val="20"/>
        </w:rPr>
        <w:t xml:space="preserve"> </w:t>
      </w:r>
      <w:r w:rsidRPr="0055413A">
        <w:rPr>
          <w:b w:val="0"/>
          <w:bCs/>
          <w:szCs w:val="20"/>
        </w:rPr>
        <w:t>and teachers also prepare activities that will be carried out by children in order to develop linguistic intelligence,</w:t>
      </w:r>
      <w:r>
        <w:rPr>
          <w:b w:val="0"/>
          <w:bCs/>
          <w:szCs w:val="20"/>
        </w:rPr>
        <w:t xml:space="preserve"> </w:t>
      </w:r>
      <w:r w:rsidRPr="0055413A">
        <w:rPr>
          <w:b w:val="0"/>
          <w:bCs/>
          <w:szCs w:val="20"/>
        </w:rPr>
        <w:t>and the teacher evaluates the stages of the students after doing daily learning.</w:t>
      </w:r>
      <w:r>
        <w:rPr>
          <w:b w:val="0"/>
          <w:bCs/>
          <w:szCs w:val="20"/>
        </w:rPr>
        <w:t xml:space="preserve"> </w:t>
      </w:r>
      <w:r w:rsidRPr="0055413A">
        <w:rPr>
          <w:b w:val="0"/>
          <w:bCs/>
          <w:szCs w:val="20"/>
        </w:rPr>
        <w:t>The learning stages are carried out sequentially so that learning goes according to what is expected by educators, and gets satisfactory results for students.</w:t>
      </w:r>
    </w:p>
    <w:p w:rsidR="00BE176C" w:rsidRDefault="005B5AEC" w:rsidP="00BE176C">
      <w:pPr>
        <w:pStyle w:val="Alishlah21heading1"/>
        <w:numPr>
          <w:ilvl w:val="0"/>
          <w:numId w:val="0"/>
        </w:numPr>
        <w:rPr>
          <w:rFonts w:eastAsia="Arial"/>
        </w:rPr>
      </w:pPr>
      <w:r w:rsidRPr="00723B12">
        <w:rPr>
          <w:rFonts w:eastAsia="Arial"/>
        </w:rPr>
        <w:t>REFERENCES</w:t>
      </w:r>
    </w:p>
    <w:p w:rsidR="00BE176C" w:rsidRPr="00393B78" w:rsidRDefault="008D179F"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8D179F">
        <w:rPr>
          <w:rFonts w:ascii="Palatino Linotype" w:eastAsia="Arial" w:hAnsi="Palatino Linotype"/>
          <w:sz w:val="20"/>
          <w:szCs w:val="20"/>
        </w:rPr>
        <w:fldChar w:fldCharType="begin" w:fldLock="1"/>
      </w:r>
      <w:r w:rsidR="00BE176C" w:rsidRPr="00393B78">
        <w:rPr>
          <w:rFonts w:ascii="Palatino Linotype" w:eastAsia="Arial" w:hAnsi="Palatino Linotype"/>
          <w:sz w:val="20"/>
          <w:szCs w:val="20"/>
        </w:rPr>
        <w:instrText xml:space="preserve">ADDIN Mendeley Bibliography CSL_BIBLIOGRAPHY </w:instrText>
      </w:r>
      <w:r w:rsidRPr="008D179F">
        <w:rPr>
          <w:rFonts w:ascii="Palatino Linotype" w:eastAsia="Arial" w:hAnsi="Palatino Linotype"/>
          <w:sz w:val="20"/>
          <w:szCs w:val="20"/>
        </w:rPr>
        <w:fldChar w:fldCharType="separate"/>
      </w:r>
      <w:r w:rsidR="00BE176C" w:rsidRPr="00393B78">
        <w:rPr>
          <w:rFonts w:ascii="Palatino Linotype" w:hAnsi="Palatino Linotype" w:cs="Times New Roman"/>
          <w:noProof/>
          <w:sz w:val="20"/>
          <w:szCs w:val="20"/>
        </w:rPr>
        <w:t xml:space="preserve">Arsyad, L. (2017). PERKEMBANGAN KECERDASAN LINGUISTIK DAN INTERPERSONAL ANAK USIA DINI MELALUI BERMAIN PERAN. </w:t>
      </w:r>
      <w:r w:rsidR="00BE176C" w:rsidRPr="00393B78">
        <w:rPr>
          <w:rFonts w:ascii="Palatino Linotype" w:hAnsi="Palatino Linotype" w:cs="Times New Roman"/>
          <w:i/>
          <w:iCs/>
          <w:noProof/>
          <w:sz w:val="20"/>
          <w:szCs w:val="20"/>
        </w:rPr>
        <w:t>PARAMETER: Jurnal Pendidikan Universitas Negeri Jakarta</w:t>
      </w:r>
      <w:r w:rsidR="00BE176C" w:rsidRPr="00393B78">
        <w:rPr>
          <w:rFonts w:ascii="Palatino Linotype" w:hAnsi="Palatino Linotype" w:cs="Times New Roman"/>
          <w:noProof/>
          <w:sz w:val="20"/>
          <w:szCs w:val="20"/>
        </w:rPr>
        <w:t xml:space="preserve">, </w:t>
      </w:r>
      <w:r w:rsidR="00BE176C" w:rsidRPr="00393B78">
        <w:rPr>
          <w:rFonts w:ascii="Palatino Linotype" w:hAnsi="Palatino Linotype" w:cs="Times New Roman"/>
          <w:i/>
          <w:iCs/>
          <w:noProof/>
          <w:sz w:val="20"/>
          <w:szCs w:val="20"/>
        </w:rPr>
        <w:t>29</w:t>
      </w:r>
      <w:r w:rsidR="00BE176C" w:rsidRPr="00393B78">
        <w:rPr>
          <w:rFonts w:ascii="Palatino Linotype" w:hAnsi="Palatino Linotype" w:cs="Times New Roman"/>
          <w:noProof/>
          <w:sz w:val="20"/>
          <w:szCs w:val="20"/>
        </w:rPr>
        <w:t>(1). https://doi.org/10.21009/parameter.291.03</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Eri Karisma, I. K., Margunayasa, I. G., &amp; Prasasti, P. A. T. (2020). Pengembangan Media Pop-Up Book pada Topik Perkembangbiakan Tumbuhan dan Hewan Kelas VI Sekolah Dasar. </w:t>
      </w:r>
      <w:r w:rsidRPr="00393B78">
        <w:rPr>
          <w:rFonts w:ascii="Palatino Linotype" w:hAnsi="Palatino Linotype" w:cs="Times New Roman"/>
          <w:i/>
          <w:iCs/>
          <w:noProof/>
          <w:sz w:val="20"/>
          <w:szCs w:val="20"/>
        </w:rPr>
        <w:t>Jurnal Ilmiah Sekolah Dasar</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4</w:t>
      </w:r>
      <w:r w:rsidRPr="00393B78">
        <w:rPr>
          <w:rFonts w:ascii="Palatino Linotype" w:hAnsi="Palatino Linotype" w:cs="Times New Roman"/>
          <w:noProof/>
          <w:sz w:val="20"/>
          <w:szCs w:val="20"/>
        </w:rPr>
        <w:t>(2). https://doi.org/10.23887/jisd.v4i2.24458</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Fadzilah, F., Fatkhu Royana, I., &amp; Endah Handayani, D. (2019). Pengembangan Media Pop Up Book pada Pembelajaran Tema VI Cita-Citaku Subtema 1 Aku dan Cita-. </w:t>
      </w:r>
      <w:r w:rsidRPr="00393B78">
        <w:rPr>
          <w:rFonts w:ascii="Palatino Linotype" w:hAnsi="Palatino Linotype" w:cs="Times New Roman"/>
          <w:i/>
          <w:iCs/>
          <w:noProof/>
          <w:sz w:val="20"/>
          <w:szCs w:val="20"/>
        </w:rPr>
        <w:t>Jurnal Penelitian Dan Pengembangan Pendidikan</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3</w:t>
      </w:r>
      <w:r w:rsidRPr="00393B78">
        <w:rPr>
          <w:rFonts w:ascii="Palatino Linotype" w:hAnsi="Palatino Linotype" w:cs="Times New Roman"/>
          <w:noProof/>
          <w:sz w:val="20"/>
          <w:szCs w:val="20"/>
        </w:rPr>
        <w:t>(3). https://doi.org/10.23887/jppp.v3i3.19258</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Fitri, A. (2017). PERENCANAAN PEMBELAJARAN KURIKULUM 2013 PENDIDIKAN ANAK USIA DINI. </w:t>
      </w:r>
      <w:r w:rsidRPr="00393B78">
        <w:rPr>
          <w:rFonts w:ascii="Palatino Linotype" w:hAnsi="Palatino Linotype" w:cs="Times New Roman"/>
          <w:i/>
          <w:iCs/>
          <w:noProof/>
          <w:sz w:val="20"/>
          <w:szCs w:val="20"/>
        </w:rPr>
        <w:t>Jurnal Ilmiah POTENSIA</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2</w:t>
      </w:r>
      <w:r w:rsidRPr="00393B78">
        <w:rPr>
          <w:rFonts w:ascii="Palatino Linotype" w:hAnsi="Palatino Linotype" w:cs="Times New Roman"/>
          <w:noProof/>
          <w:sz w:val="20"/>
          <w:szCs w:val="20"/>
        </w:rPr>
        <w:t>(1). https://doi.org/10.33369/jip.2.1</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Idhartono, A. R. (2020). Keefektifan Media Pop Up Book terhadap Kemampuan Membaca dan Menulis Siswa Tunagrahita Ringan di SLB. </w:t>
      </w:r>
      <w:r w:rsidRPr="00393B78">
        <w:rPr>
          <w:rFonts w:ascii="Palatino Linotype" w:hAnsi="Palatino Linotype" w:cs="Times New Roman"/>
          <w:i/>
          <w:iCs/>
          <w:noProof/>
          <w:sz w:val="20"/>
          <w:szCs w:val="20"/>
        </w:rPr>
        <w:t>LITERATUS</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2</w:t>
      </w:r>
      <w:r w:rsidRPr="00393B78">
        <w:rPr>
          <w:rFonts w:ascii="Palatino Linotype" w:hAnsi="Palatino Linotype" w:cs="Times New Roman"/>
          <w:noProof/>
          <w:sz w:val="20"/>
          <w:szCs w:val="20"/>
        </w:rPr>
        <w:t>(1). https://doi.org/10.37010/lit.v2i1.19</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Ismail, I., &amp; Farahsanti, I. (2021). Hubungan antara Frekuensi Penggunaan Media Pendidikan dengan Motivasi Belajar Mahasiswa. </w:t>
      </w:r>
      <w:r w:rsidRPr="00393B78">
        <w:rPr>
          <w:rFonts w:ascii="Palatino Linotype" w:hAnsi="Palatino Linotype" w:cs="Times New Roman"/>
          <w:i/>
          <w:iCs/>
          <w:noProof/>
          <w:sz w:val="20"/>
          <w:szCs w:val="20"/>
        </w:rPr>
        <w:t>Jurnal Komunikasi Pendidikan</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5</w:t>
      </w:r>
      <w:r w:rsidRPr="00393B78">
        <w:rPr>
          <w:rFonts w:ascii="Palatino Linotype" w:hAnsi="Palatino Linotype" w:cs="Times New Roman"/>
          <w:noProof/>
          <w:sz w:val="20"/>
          <w:szCs w:val="20"/>
        </w:rPr>
        <w:t>(2). https://doi.org/10.32585/jkp.v5i2.1422</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Moto, M. M. (2019). Pengaruh Penggunaan Media Pembelajaran dalam Dunia Pendidikan. </w:t>
      </w:r>
      <w:r w:rsidRPr="00393B78">
        <w:rPr>
          <w:rFonts w:ascii="Palatino Linotype" w:hAnsi="Palatino Linotype" w:cs="Times New Roman"/>
          <w:i/>
          <w:iCs/>
          <w:noProof/>
          <w:sz w:val="20"/>
          <w:szCs w:val="20"/>
        </w:rPr>
        <w:t>Indonesian Journal of Primary Education</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3</w:t>
      </w:r>
      <w:r w:rsidRPr="00393B78">
        <w:rPr>
          <w:rFonts w:ascii="Palatino Linotype" w:hAnsi="Palatino Linotype" w:cs="Times New Roman"/>
          <w:noProof/>
          <w:sz w:val="20"/>
          <w:szCs w:val="20"/>
        </w:rPr>
        <w:t>(1). https://doi.org/10.17509/ijpe.v3i1.16060</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Musyadad, F., &amp; Ingrum, S. A. (2018). Pengaruh Metode Bercerita terhadap Kecerdasan Linguistik Anak Usia Dini di TK Se-Kecamatan Parakan, Temanggung Jawa Tengah. </w:t>
      </w:r>
      <w:r w:rsidRPr="00393B78">
        <w:rPr>
          <w:rFonts w:ascii="Palatino Linotype" w:hAnsi="Palatino Linotype" w:cs="Times New Roman"/>
          <w:i/>
          <w:iCs/>
          <w:noProof/>
          <w:sz w:val="20"/>
          <w:szCs w:val="20"/>
        </w:rPr>
        <w:t>Journal of Studies in Early Childhood Education (J-SECE)</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1</w:t>
      </w:r>
      <w:r w:rsidRPr="00393B78">
        <w:rPr>
          <w:rFonts w:ascii="Palatino Linotype" w:hAnsi="Palatino Linotype" w:cs="Times New Roman"/>
          <w:noProof/>
          <w:sz w:val="20"/>
          <w:szCs w:val="20"/>
        </w:rPr>
        <w:t>(1). https://doi.org/10.31331/sece.v1i1.600</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Nur Tanfidiyah, &amp; Ferdian Utama. (2019). Mengembangkan Kecerdasan Linguistik Anak Usia Dini Melalui Metode Cerita. </w:t>
      </w:r>
      <w:r w:rsidRPr="00393B78">
        <w:rPr>
          <w:rFonts w:ascii="Palatino Linotype" w:hAnsi="Palatino Linotype" w:cs="Times New Roman"/>
          <w:i/>
          <w:iCs/>
          <w:noProof/>
          <w:sz w:val="20"/>
          <w:szCs w:val="20"/>
        </w:rPr>
        <w:t>Golden Age: Jurnal Ilmiah Tumbuh Kembang Anak Usia Dini</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4</w:t>
      </w:r>
      <w:r w:rsidRPr="00393B78">
        <w:rPr>
          <w:rFonts w:ascii="Palatino Linotype" w:hAnsi="Palatino Linotype" w:cs="Times New Roman"/>
          <w:noProof/>
          <w:sz w:val="20"/>
          <w:szCs w:val="20"/>
        </w:rPr>
        <w:t>(3). https://doi.org/10.14421/jga.2019.43-02</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Sentarik, K., &amp; Kusmariyatni, N. (2020). Media Pop-Up Book pada Topik Sistem Tata Surya Kelas VI Sekolah Dasar. </w:t>
      </w:r>
      <w:r w:rsidRPr="00393B78">
        <w:rPr>
          <w:rFonts w:ascii="Palatino Linotype" w:hAnsi="Palatino Linotype" w:cs="Times New Roman"/>
          <w:i/>
          <w:iCs/>
          <w:noProof/>
          <w:sz w:val="20"/>
          <w:szCs w:val="20"/>
        </w:rPr>
        <w:t>Jurnal Ilmiah Sekolah Dasar</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4</w:t>
      </w:r>
      <w:r w:rsidRPr="00393B78">
        <w:rPr>
          <w:rFonts w:ascii="Palatino Linotype" w:hAnsi="Palatino Linotype" w:cs="Times New Roman"/>
          <w:noProof/>
          <w:sz w:val="20"/>
          <w:szCs w:val="20"/>
        </w:rPr>
        <w:t>(2). https://doi.org/10.23887/jisd.v4i2.25135</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Sidabutar, D. M., Khadijah, K., &amp; Sitorus, R. (2019). PENGARUH PENGGUNAAN MEDIA POP UP BOOK TERHADAP KECERDASAN LINGUISTIK ANAK USIA 5-6 TAHUN DI RA NURHAYATI KECAMATAN MEDAN TEMBUNG. </w:t>
      </w:r>
      <w:r w:rsidRPr="00393B78">
        <w:rPr>
          <w:rFonts w:ascii="Palatino Linotype" w:hAnsi="Palatino Linotype" w:cs="Times New Roman"/>
          <w:i/>
          <w:iCs/>
          <w:noProof/>
          <w:sz w:val="20"/>
          <w:szCs w:val="20"/>
        </w:rPr>
        <w:t>JURNAL RAUDHAH</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7</w:t>
      </w:r>
      <w:r w:rsidRPr="00393B78">
        <w:rPr>
          <w:rFonts w:ascii="Palatino Linotype" w:hAnsi="Palatino Linotype" w:cs="Times New Roman"/>
          <w:noProof/>
          <w:sz w:val="20"/>
          <w:szCs w:val="20"/>
        </w:rPr>
        <w:t>(2). https://doi.org/10.30829/raudhah.v7i2.500</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Surachman, E. (2016). WORKSHOP PEMANFAATAN MEDIA PEMBELAJARAN SEBAGAI UPAYA PENINGKATKAN EFEKTIFITAS PEMBELAJARAN SERTA PROFESIONALITAS PENDIDIK DI SMP NEGERI 194 JAKARTA. </w:t>
      </w:r>
      <w:r w:rsidRPr="00393B78">
        <w:rPr>
          <w:rFonts w:ascii="Palatino Linotype" w:hAnsi="Palatino Linotype" w:cs="Times New Roman"/>
          <w:i/>
          <w:iCs/>
          <w:noProof/>
          <w:sz w:val="20"/>
          <w:szCs w:val="20"/>
        </w:rPr>
        <w:t>Sarwahita</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13</w:t>
      </w:r>
      <w:r w:rsidRPr="00393B78">
        <w:rPr>
          <w:rFonts w:ascii="Palatino Linotype" w:hAnsi="Palatino Linotype" w:cs="Times New Roman"/>
          <w:noProof/>
          <w:sz w:val="20"/>
          <w:szCs w:val="20"/>
        </w:rPr>
        <w:t>(2). https://doi.org/10.21009/sarwahita.132.06</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Ulwiyah, I. (2019). Pengaruh Story-Reading (Buku Bilingual) terhadap Perkembangan Kecerdasan Linguistik Anak Usia Dini. </w:t>
      </w:r>
      <w:r w:rsidRPr="00393B78">
        <w:rPr>
          <w:rFonts w:ascii="Palatino Linotype" w:hAnsi="Palatino Linotype" w:cs="Times New Roman"/>
          <w:i/>
          <w:iCs/>
          <w:noProof/>
          <w:sz w:val="20"/>
          <w:szCs w:val="20"/>
        </w:rPr>
        <w:t>Journal of Elementary School (JOES)</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2</w:t>
      </w:r>
      <w:r w:rsidRPr="00393B78">
        <w:rPr>
          <w:rFonts w:ascii="Palatino Linotype" w:hAnsi="Palatino Linotype" w:cs="Times New Roman"/>
          <w:noProof/>
          <w:sz w:val="20"/>
          <w:szCs w:val="20"/>
        </w:rPr>
        <w:t>(2). https://doi.org/10.31539/joes.v2i2.949</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cs="Times New Roman"/>
          <w:noProof/>
          <w:sz w:val="20"/>
          <w:szCs w:val="20"/>
        </w:rPr>
      </w:pPr>
      <w:r w:rsidRPr="00393B78">
        <w:rPr>
          <w:rFonts w:ascii="Palatino Linotype" w:hAnsi="Palatino Linotype" w:cs="Times New Roman"/>
          <w:noProof/>
          <w:sz w:val="20"/>
          <w:szCs w:val="20"/>
        </w:rPr>
        <w:t xml:space="preserve">Zaini, H., &amp; Dewi, K. (2017). PENTINGNYA MEDIA PEMBELAJARAN UNTUK ANAK USIA DINI. </w:t>
      </w:r>
      <w:r w:rsidRPr="00393B78">
        <w:rPr>
          <w:rFonts w:ascii="Palatino Linotype" w:hAnsi="Palatino Linotype" w:cs="Times New Roman"/>
          <w:i/>
          <w:iCs/>
          <w:noProof/>
          <w:sz w:val="20"/>
          <w:szCs w:val="20"/>
        </w:rPr>
        <w:lastRenderedPageBreak/>
        <w:t>Raudhatul Athfal: Jurnal Pendidikan Islam Anak Usia Dini</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1</w:t>
      </w:r>
      <w:r w:rsidRPr="00393B78">
        <w:rPr>
          <w:rFonts w:ascii="Palatino Linotype" w:hAnsi="Palatino Linotype" w:cs="Times New Roman"/>
          <w:noProof/>
          <w:sz w:val="20"/>
          <w:szCs w:val="20"/>
        </w:rPr>
        <w:t>(1), 81–96. https://doi.org/10.19109/ra.v1i1.1489</w:t>
      </w:r>
    </w:p>
    <w:p w:rsidR="00BE176C" w:rsidRPr="00393B78" w:rsidRDefault="00BE176C" w:rsidP="00393B78">
      <w:pPr>
        <w:widowControl w:val="0"/>
        <w:autoSpaceDE w:val="0"/>
        <w:autoSpaceDN w:val="0"/>
        <w:adjustRightInd w:val="0"/>
        <w:spacing w:after="0" w:line="240" w:lineRule="atLeast"/>
        <w:ind w:left="482" w:hanging="482"/>
        <w:jc w:val="both"/>
        <w:rPr>
          <w:rFonts w:ascii="Palatino Linotype" w:hAnsi="Palatino Linotype"/>
          <w:noProof/>
          <w:sz w:val="20"/>
          <w:szCs w:val="20"/>
        </w:rPr>
      </w:pPr>
      <w:r w:rsidRPr="00393B78">
        <w:rPr>
          <w:rFonts w:ascii="Palatino Linotype" w:hAnsi="Palatino Linotype" w:cs="Times New Roman"/>
          <w:noProof/>
          <w:sz w:val="20"/>
          <w:szCs w:val="20"/>
        </w:rPr>
        <w:t xml:space="preserve">Zulfitria, Z., &amp; Fadhila, N. (2021). MENINGKATKAN KECERDASAN LINGUISTIK MELALUI METODE MENDONGENG. </w:t>
      </w:r>
      <w:r w:rsidRPr="00393B78">
        <w:rPr>
          <w:rFonts w:ascii="Palatino Linotype" w:hAnsi="Palatino Linotype" w:cs="Times New Roman"/>
          <w:i/>
          <w:iCs/>
          <w:noProof/>
          <w:sz w:val="20"/>
          <w:szCs w:val="20"/>
        </w:rPr>
        <w:t>Instruksional</w:t>
      </w:r>
      <w:r w:rsidRPr="00393B78">
        <w:rPr>
          <w:rFonts w:ascii="Palatino Linotype" w:hAnsi="Palatino Linotype" w:cs="Times New Roman"/>
          <w:noProof/>
          <w:sz w:val="20"/>
          <w:szCs w:val="20"/>
        </w:rPr>
        <w:t xml:space="preserve">, </w:t>
      </w:r>
      <w:r w:rsidRPr="00393B78">
        <w:rPr>
          <w:rFonts w:ascii="Palatino Linotype" w:hAnsi="Palatino Linotype" w:cs="Times New Roman"/>
          <w:i/>
          <w:iCs/>
          <w:noProof/>
          <w:sz w:val="20"/>
          <w:szCs w:val="20"/>
        </w:rPr>
        <w:t>3</w:t>
      </w:r>
      <w:r w:rsidRPr="00393B78">
        <w:rPr>
          <w:rFonts w:ascii="Palatino Linotype" w:hAnsi="Palatino Linotype" w:cs="Times New Roman"/>
          <w:noProof/>
          <w:sz w:val="20"/>
          <w:szCs w:val="20"/>
        </w:rPr>
        <w:t>(1). https://doi.org/10.24853/instruksional.3.1.77-86</w:t>
      </w:r>
    </w:p>
    <w:p w:rsidR="00BE176C" w:rsidRDefault="008D179F" w:rsidP="00393B78">
      <w:pPr>
        <w:pStyle w:val="Alishlah21heading1"/>
        <w:numPr>
          <w:ilvl w:val="0"/>
          <w:numId w:val="0"/>
        </w:numPr>
        <w:spacing w:before="0" w:after="0" w:line="240" w:lineRule="atLeast"/>
        <w:ind w:left="482" w:hanging="482"/>
        <w:jc w:val="both"/>
        <w:outlineLvl w:val="9"/>
        <w:rPr>
          <w:rFonts w:eastAsia="Arial"/>
        </w:rPr>
      </w:pPr>
      <w:r w:rsidRPr="00393B78">
        <w:rPr>
          <w:rFonts w:eastAsia="Arial"/>
          <w:szCs w:val="20"/>
        </w:rPr>
        <w:fldChar w:fldCharType="end"/>
      </w:r>
    </w:p>
    <w:sectPr w:rsidR="00BE176C" w:rsidSect="001914CF">
      <w:headerReference w:type="default" r:id="rId22"/>
      <w:footerReference w:type="default" r:id="rId23"/>
      <w:headerReference w:type="first" r:id="rId24"/>
      <w:footerReference w:type="first" r:id="rId25"/>
      <w:pgSz w:w="11906" w:h="16838"/>
      <w:pgMar w:top="1418" w:right="1440" w:bottom="1440" w:left="1440" w:header="851" w:footer="709" w:gutter="0"/>
      <w:pgNumType w:start="6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314C" w:rsidRDefault="0030314C" w:rsidP="008E64A2">
      <w:pPr>
        <w:spacing w:after="0" w:line="240" w:lineRule="auto"/>
      </w:pPr>
      <w:r>
        <w:separator/>
      </w:r>
    </w:p>
    <w:p w:rsidR="0030314C" w:rsidRDefault="0030314C"/>
  </w:endnote>
  <w:endnote w:type="continuationSeparator" w:id="0">
    <w:p w:rsidR="0030314C" w:rsidRDefault="0030314C" w:rsidP="008E64A2">
      <w:pPr>
        <w:spacing w:after="0" w:line="240" w:lineRule="auto"/>
      </w:pPr>
      <w:r>
        <w:continuationSeparator/>
      </w:r>
    </w:p>
    <w:p w:rsidR="0030314C" w:rsidRDefault="0030314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A" w:rsidRPr="00606A00" w:rsidRDefault="00606A00" w:rsidP="00606A00">
    <w:pPr>
      <w:rPr>
        <w:rFonts w:ascii="Palatino Linotype" w:hAnsi="Palatino Linotype"/>
        <w:b/>
        <w:bCs/>
        <w:sz w:val="28"/>
        <w:szCs w:val="28"/>
      </w:rPr>
    </w:pPr>
    <w:proofErr w:type="spellStart"/>
    <w:r>
      <w:rPr>
        <w:rFonts w:ascii="Palatino Linotype" w:hAnsi="Palatino Linotype"/>
        <w:i/>
        <w:sz w:val="16"/>
        <w:lang w:val="en-US"/>
      </w:rPr>
      <w:t>Diani</w:t>
    </w:r>
    <w:proofErr w:type="spellEnd"/>
    <w:r>
      <w:rPr>
        <w:rFonts w:ascii="Palatino Linotype" w:hAnsi="Palatino Linotype"/>
        <w:i/>
        <w:sz w:val="16"/>
        <w:lang w:val="en-US"/>
      </w:rPr>
      <w:t xml:space="preserve"> </w:t>
    </w:r>
    <w:proofErr w:type="spellStart"/>
    <w:r>
      <w:rPr>
        <w:rFonts w:ascii="Palatino Linotype" w:hAnsi="Palatino Linotype"/>
        <w:i/>
        <w:sz w:val="16"/>
        <w:lang w:val="en-US"/>
      </w:rPr>
      <w:t>Deka</w:t>
    </w:r>
    <w:proofErr w:type="spellEnd"/>
    <w:r>
      <w:rPr>
        <w:rFonts w:ascii="Palatino Linotype" w:hAnsi="Palatino Linotype"/>
        <w:i/>
        <w:sz w:val="16"/>
        <w:lang w:val="en-US"/>
      </w:rPr>
      <w:t xml:space="preserve"> </w:t>
    </w:r>
    <w:proofErr w:type="spellStart"/>
    <w:r>
      <w:rPr>
        <w:rFonts w:ascii="Palatino Linotype" w:hAnsi="Palatino Linotype"/>
        <w:i/>
        <w:sz w:val="16"/>
        <w:lang w:val="en-US"/>
      </w:rPr>
      <w:t>Rusanti</w:t>
    </w:r>
    <w:proofErr w:type="spellEnd"/>
    <w:r>
      <w:rPr>
        <w:rFonts w:ascii="Palatino Linotype" w:hAnsi="Palatino Linotype"/>
        <w:i/>
        <w:sz w:val="16"/>
        <w:lang w:val="en-US"/>
      </w:rPr>
      <w:t xml:space="preserve">, </w:t>
    </w:r>
    <w:proofErr w:type="spellStart"/>
    <w:proofErr w:type="gramStart"/>
    <w:r>
      <w:rPr>
        <w:rFonts w:ascii="Palatino Linotype" w:hAnsi="Palatino Linotype"/>
        <w:i/>
        <w:sz w:val="16"/>
        <w:lang w:val="en-US"/>
      </w:rPr>
      <w:t>Naimah</w:t>
    </w:r>
    <w:proofErr w:type="spellEnd"/>
    <w:r>
      <w:rPr>
        <w:rFonts w:ascii="Palatino Linotype" w:hAnsi="Palatino Linotype"/>
        <w:i/>
        <w:sz w:val="16"/>
        <w:lang w:val="en-US"/>
      </w:rPr>
      <w:t xml:space="preserve"> </w:t>
    </w:r>
    <w:r w:rsidR="00D72B0D">
      <w:rPr>
        <w:rFonts w:ascii="Palatino Linotype" w:hAnsi="Palatino Linotype"/>
        <w:i/>
        <w:sz w:val="16"/>
        <w:lang w:val="en-US"/>
      </w:rPr>
      <w:t>,</w:t>
    </w:r>
    <w:proofErr w:type="gramEnd"/>
    <w:r w:rsidR="00D72B0D">
      <w:rPr>
        <w:rFonts w:ascii="Palatino Linotype" w:hAnsi="Palatino Linotype"/>
        <w:i/>
        <w:sz w:val="16"/>
        <w:lang w:val="en-US"/>
      </w:rPr>
      <w:t xml:space="preserve"> </w:t>
    </w:r>
    <w:proofErr w:type="spellStart"/>
    <w:r w:rsidR="00D72B0D">
      <w:rPr>
        <w:rFonts w:ascii="Palatino Linotype" w:hAnsi="Palatino Linotype"/>
        <w:i/>
        <w:sz w:val="16"/>
        <w:lang w:val="en-US"/>
      </w:rPr>
      <w:t>Suyadi</w:t>
    </w:r>
    <w:proofErr w:type="spellEnd"/>
    <w:r w:rsidR="00D72B0D">
      <w:rPr>
        <w:rFonts w:ascii="Palatino Linotype" w:hAnsi="Palatino Linotype"/>
        <w:i/>
        <w:sz w:val="16"/>
        <w:lang w:val="en-US"/>
      </w:rPr>
      <w:t xml:space="preserve">, </w:t>
    </w:r>
    <w:proofErr w:type="spellStart"/>
    <w:r w:rsidR="00D72B0D">
      <w:rPr>
        <w:rFonts w:ascii="Palatino Linotype" w:hAnsi="Palatino Linotype"/>
        <w:i/>
        <w:sz w:val="16"/>
        <w:lang w:val="en-US"/>
      </w:rPr>
      <w:t>Khamim</w:t>
    </w:r>
    <w:proofErr w:type="spellEnd"/>
    <w:r w:rsidR="00D72B0D">
      <w:rPr>
        <w:rFonts w:ascii="Palatino Linotype" w:hAnsi="Palatino Linotype"/>
        <w:i/>
        <w:sz w:val="16"/>
        <w:lang w:val="en-US"/>
      </w:rPr>
      <w:t xml:space="preserve"> </w:t>
    </w:r>
    <w:proofErr w:type="spellStart"/>
    <w:r w:rsidR="00D72B0D">
      <w:rPr>
        <w:rFonts w:ascii="Palatino Linotype" w:hAnsi="Palatino Linotype"/>
        <w:i/>
        <w:sz w:val="16"/>
        <w:lang w:val="en-US"/>
      </w:rPr>
      <w:t>Zarkasih</w:t>
    </w:r>
    <w:proofErr w:type="spellEnd"/>
    <w:r w:rsidR="00D72B0D">
      <w:rPr>
        <w:rFonts w:ascii="Palatino Linotype" w:hAnsi="Palatino Linotype"/>
        <w:i/>
        <w:sz w:val="16"/>
        <w:lang w:val="en-US"/>
      </w:rPr>
      <w:t xml:space="preserve"> </w:t>
    </w:r>
    <w:proofErr w:type="spellStart"/>
    <w:r w:rsidR="00D72B0D">
      <w:rPr>
        <w:rFonts w:ascii="Palatino Linotype" w:hAnsi="Palatino Linotype"/>
        <w:i/>
        <w:sz w:val="16"/>
        <w:lang w:val="en-US"/>
      </w:rPr>
      <w:t>Putro</w:t>
    </w:r>
    <w:proofErr w:type="spellEnd"/>
    <w:r>
      <w:rPr>
        <w:rFonts w:ascii="Palatino Linotype" w:hAnsi="Palatino Linotype"/>
        <w:i/>
        <w:sz w:val="16"/>
        <w:lang w:val="en-US"/>
      </w:rPr>
      <w:t xml:space="preserve">/ </w:t>
    </w:r>
    <w:r w:rsidRPr="00606A00">
      <w:rPr>
        <w:rFonts w:ascii="Palatino Linotype" w:hAnsi="Palatino Linotype"/>
        <w:i/>
        <w:iCs/>
        <w:sz w:val="16"/>
        <w:szCs w:val="16"/>
      </w:rPr>
      <w:t>Application of Pop-Up Book Media in Developing Children's Linguistic Intelligence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314C" w:rsidRDefault="0030314C" w:rsidP="008E64A2">
      <w:pPr>
        <w:spacing w:after="0" w:line="240" w:lineRule="auto"/>
      </w:pPr>
      <w:r>
        <w:separator/>
      </w:r>
    </w:p>
    <w:p w:rsidR="0030314C" w:rsidRDefault="0030314C"/>
  </w:footnote>
  <w:footnote w:type="continuationSeparator" w:id="0">
    <w:p w:rsidR="0030314C" w:rsidRDefault="0030314C" w:rsidP="008E64A2">
      <w:pPr>
        <w:spacing w:after="0" w:line="240" w:lineRule="auto"/>
      </w:pPr>
      <w:r>
        <w:continuationSeparator/>
      </w:r>
    </w:p>
    <w:p w:rsidR="0030314C" w:rsidRDefault="0030314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A" w:rsidRPr="00EE35A7" w:rsidRDefault="008D179F" w:rsidP="00EE35A7">
    <w:pPr>
      <w:tabs>
        <w:tab w:val="right" w:pos="8844"/>
      </w:tabs>
      <w:adjustRightInd w:val="0"/>
      <w:snapToGrid w:val="0"/>
      <w:spacing w:after="240" w:line="240" w:lineRule="auto"/>
      <w:rPr>
        <w:rFonts w:ascii="Palatino Linotype" w:hAnsi="Palatino Linotype"/>
        <w:sz w:val="16"/>
      </w:rPr>
    </w:pPr>
    <w:r w:rsidRPr="008D179F">
      <w:rPr>
        <w:noProof/>
      </w:rPr>
      <w:pict>
        <v:shapetype id="_x0000_t32" coordsize="21600,21600" o:spt="32" o:oned="t" path="m,l21600,21600e" filled="f">
          <v:path arrowok="t" fillok="f" o:connecttype="none"/>
          <o:lock v:ext="edit" shapetype="t"/>
        </v:shapetype>
        <v:shape id="AutoShape 7" o:spid="_x0000_s4098" type="#_x0000_t32" style="position:absolute;margin-left:.7pt;margin-top:15.05pt;width:442.2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w:r>
    <w:r w:rsidR="001C18FA" w:rsidRPr="0048254D">
      <w:rPr>
        <w:rFonts w:ascii="Palatino Linotype" w:hAnsi="Palatino Linotype"/>
        <w:i/>
        <w:sz w:val="16"/>
      </w:rPr>
      <w:t>Al-</w:t>
    </w:r>
    <w:proofErr w:type="spellStart"/>
    <w:r w:rsidR="001C18FA" w:rsidRPr="0048254D">
      <w:rPr>
        <w:rFonts w:ascii="Palatino Linotype" w:hAnsi="Palatino Linotype"/>
        <w:i/>
        <w:sz w:val="16"/>
      </w:rPr>
      <w:t>Ishlah</w:t>
    </w:r>
    <w:proofErr w:type="spellEnd"/>
    <w:r w:rsidR="001C18FA" w:rsidRPr="0048254D">
      <w:rPr>
        <w:rFonts w:ascii="Palatino Linotype" w:hAnsi="Palatino Linotype"/>
        <w:i/>
        <w:sz w:val="16"/>
      </w:rPr>
      <w:t xml:space="preserve">: </w:t>
    </w:r>
    <w:proofErr w:type="spellStart"/>
    <w:r w:rsidR="001C18FA" w:rsidRPr="0048254D">
      <w:rPr>
        <w:rFonts w:ascii="Palatino Linotype" w:hAnsi="Palatino Linotype"/>
        <w:i/>
        <w:sz w:val="16"/>
      </w:rPr>
      <w:t>Jurnal</w:t>
    </w:r>
    <w:proofErr w:type="spellEnd"/>
    <w:r w:rsidR="001C18FA" w:rsidRPr="0048254D">
      <w:rPr>
        <w:rFonts w:ascii="Palatino Linotype" w:hAnsi="Palatino Linotype"/>
        <w:i/>
        <w:sz w:val="16"/>
      </w:rPr>
      <w:t xml:space="preserve"> </w:t>
    </w:r>
    <w:proofErr w:type="spellStart"/>
    <w:r w:rsidR="001C18FA" w:rsidRPr="0048254D">
      <w:rPr>
        <w:rFonts w:ascii="Palatino Linotype" w:hAnsi="Palatino Linotype"/>
        <w:i/>
        <w:sz w:val="16"/>
      </w:rPr>
      <w:t>Pendidikan</w:t>
    </w:r>
    <w:proofErr w:type="gramStart"/>
    <w:r w:rsidR="001C18FA">
      <w:rPr>
        <w:rFonts w:ascii="Palatino Linotype" w:hAnsi="Palatino Linotype"/>
        <w:i/>
        <w:sz w:val="16"/>
      </w:rPr>
      <w:t>,Vol</w:t>
    </w:r>
    <w:proofErr w:type="spellEnd"/>
    <w:proofErr w:type="gramEnd"/>
    <w:r w:rsidR="001C18FA">
      <w:rPr>
        <w:rFonts w:ascii="Palatino Linotype" w:hAnsi="Palatino Linotype"/>
        <w:i/>
        <w:sz w:val="16"/>
      </w:rPr>
      <w:t>. 4</w:t>
    </w:r>
    <w:r w:rsidR="001C18FA" w:rsidRPr="00EE35A7">
      <w:rPr>
        <w:rFonts w:ascii="Palatino Linotype" w:hAnsi="Palatino Linotype"/>
        <w:i/>
        <w:sz w:val="16"/>
      </w:rPr>
      <w:t xml:space="preserve">, </w:t>
    </w:r>
    <w:r w:rsidR="001C18FA">
      <w:rPr>
        <w:rFonts w:ascii="Palatino Linotype" w:hAnsi="Palatino Linotype"/>
        <w:i/>
        <w:sz w:val="16"/>
      </w:rPr>
      <w:t>1</w:t>
    </w:r>
    <w:r w:rsidR="001C18FA" w:rsidRPr="00EE35A7">
      <w:rPr>
        <w:rFonts w:ascii="Palatino Linotype" w:hAnsi="Palatino Linotype"/>
        <w:i/>
        <w:sz w:val="16"/>
      </w:rPr>
      <w:t xml:space="preserve"> (</w:t>
    </w:r>
    <w:r w:rsidR="001C18FA">
      <w:rPr>
        <w:rFonts w:ascii="Palatino Linotype" w:hAnsi="Palatino Linotype"/>
        <w:i/>
        <w:sz w:val="16"/>
      </w:rPr>
      <w:t>April 2022</w:t>
    </w:r>
    <w:r w:rsidR="001C18FA"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sidR="001C18FA">
      <w:rPr>
        <w:rFonts w:ascii="Palatino Linotype" w:hAnsi="Palatino Linotype"/>
        <w:sz w:val="16"/>
      </w:rPr>
      <w:tab/>
    </w:r>
    <w:r>
      <w:rPr>
        <w:rFonts w:ascii="Palatino Linotype" w:hAnsi="Palatino Linotype"/>
        <w:sz w:val="16"/>
      </w:rPr>
      <w:fldChar w:fldCharType="begin"/>
    </w:r>
    <w:r w:rsidR="001C18FA">
      <w:rPr>
        <w:rFonts w:ascii="Palatino Linotype" w:hAnsi="Palatino Linotype"/>
        <w:sz w:val="16"/>
      </w:rPr>
      <w:instrText xml:space="preserve"> PAGE   \* MERGEFORMAT </w:instrText>
    </w:r>
    <w:r>
      <w:rPr>
        <w:rFonts w:ascii="Palatino Linotype" w:hAnsi="Palatino Linotype"/>
        <w:sz w:val="16"/>
      </w:rPr>
      <w:fldChar w:fldCharType="separate"/>
    </w:r>
    <w:r w:rsidR="00E5533E">
      <w:rPr>
        <w:rFonts w:ascii="Palatino Linotype" w:hAnsi="Palatino Linotype"/>
        <w:noProof/>
        <w:sz w:val="16"/>
      </w:rPr>
      <w:t>66</w:t>
    </w:r>
    <w:r>
      <w:rPr>
        <w:rFonts w:ascii="Palatino Linotype" w:hAnsi="Palatino Linotype"/>
        <w:sz w:val="16"/>
      </w:rPr>
      <w:fldChar w:fldCharType="end"/>
    </w:r>
    <w:r w:rsidR="001C18FA">
      <w:rPr>
        <w:rFonts w:ascii="Palatino Linotype" w:hAnsi="Palatino Linotype"/>
        <w:sz w:val="16"/>
      </w:rPr>
      <w:t xml:space="preserve"> of </w:t>
    </w:r>
    <w:r w:rsidR="001914CF">
      <w:rPr>
        <w:rFonts w:ascii="Palatino Linotype" w:hAnsi="Palatino Linotype"/>
        <w:sz w:val="16"/>
      </w:rPr>
      <w:t>70</w:t>
    </w:r>
  </w:p>
  <w:p w:rsidR="0048294A" w:rsidRDefault="0048294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008D179F">
      <w:rPr>
        <w:rFonts w:ascii="Times New Roman" w:eastAsia="Times New Roman" w:hAnsi="Times New Roman" w:cs="Times New Roman"/>
        <w:noProof/>
        <w:sz w:val="20"/>
        <w:szCs w:val="20"/>
        <w:lang w:val="en-US"/>
      </w:rPr>
      <w:pict>
        <v:shapetype id="_x0000_t32" coordsize="21600,21600" o:spt="32" o:oned="t" path="m,l21600,21600e" filled="f">
          <v:path arrowok="t" fillok="f" o:connecttype="none"/>
          <o:lock v:ext="edit" shapetype="t"/>
        </v:shapetype>
        <v:shape id="AutoShape 6" o:spid="_x0000_s4097" type="#_x0000_t32" style="position:absolute;margin-left:-1.5pt;margin-top:14.25pt;width:442.2pt;height:0;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6">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3"/>
  </w:num>
  <w:num w:numId="6">
    <w:abstractNumId w:val="16"/>
  </w:num>
  <w:num w:numId="7">
    <w:abstractNumId w:val="1"/>
  </w:num>
  <w:num w:numId="8">
    <w:abstractNumId w:val="15"/>
  </w:num>
  <w:num w:numId="9">
    <w:abstractNumId w:val="8"/>
  </w:num>
  <w:num w:numId="10">
    <w:abstractNumId w:val="14"/>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2"/>
  </w:num>
  <w:num w:numId="14">
    <w:abstractNumId w:val="11"/>
  </w:num>
  <w:num w:numId="15">
    <w:abstractNumId w:val="12"/>
  </w:num>
  <w:num w:numId="16">
    <w:abstractNumId w:val="0"/>
  </w:num>
  <w:num w:numId="17">
    <w:abstractNumId w:val="4"/>
  </w:num>
  <w:num w:numId="18">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13314"/>
    <o:shapelayout v:ext="edit">
      <o:idmap v:ext="edit" data="4"/>
      <o:rules v:ext="edit">
        <o:r id="V:Rule3" type="connector" idref="#AutoShape 7"/>
        <o:r id="V:Rule4" type="connector" idref="#AutoShape 6"/>
      </o:rules>
    </o:shapelayout>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ysjS0MLQ0MDMwNDU1MTdW0lEKTi0uzszPAykwtqwFALZdHHotAAAA"/>
  </w:docVars>
  <w:rsids>
    <w:rsidRoot w:val="009566B6"/>
    <w:rsid w:val="000061CE"/>
    <w:rsid w:val="00031DD5"/>
    <w:rsid w:val="000333AC"/>
    <w:rsid w:val="000355EA"/>
    <w:rsid w:val="00035C67"/>
    <w:rsid w:val="00036378"/>
    <w:rsid w:val="00043210"/>
    <w:rsid w:val="00056E9C"/>
    <w:rsid w:val="000735BB"/>
    <w:rsid w:val="00075197"/>
    <w:rsid w:val="000831BD"/>
    <w:rsid w:val="000A13A3"/>
    <w:rsid w:val="000A309C"/>
    <w:rsid w:val="000A36F0"/>
    <w:rsid w:val="000D159C"/>
    <w:rsid w:val="000D5EE8"/>
    <w:rsid w:val="000E2588"/>
    <w:rsid w:val="000E2C60"/>
    <w:rsid w:val="000E7A05"/>
    <w:rsid w:val="000F1812"/>
    <w:rsid w:val="000F66B9"/>
    <w:rsid w:val="00107BCB"/>
    <w:rsid w:val="00114306"/>
    <w:rsid w:val="00121968"/>
    <w:rsid w:val="001358C8"/>
    <w:rsid w:val="00143989"/>
    <w:rsid w:val="00145F3A"/>
    <w:rsid w:val="00147524"/>
    <w:rsid w:val="00151740"/>
    <w:rsid w:val="001603B5"/>
    <w:rsid w:val="00175AF2"/>
    <w:rsid w:val="00182EA2"/>
    <w:rsid w:val="001914CF"/>
    <w:rsid w:val="001A4292"/>
    <w:rsid w:val="001A581B"/>
    <w:rsid w:val="001B32E8"/>
    <w:rsid w:val="001C1084"/>
    <w:rsid w:val="001C18FA"/>
    <w:rsid w:val="001C30E8"/>
    <w:rsid w:val="001C7B8C"/>
    <w:rsid w:val="001E42C1"/>
    <w:rsid w:val="001F4625"/>
    <w:rsid w:val="002001C5"/>
    <w:rsid w:val="00202D95"/>
    <w:rsid w:val="0021349B"/>
    <w:rsid w:val="0022427B"/>
    <w:rsid w:val="002263FF"/>
    <w:rsid w:val="00226E30"/>
    <w:rsid w:val="0023514C"/>
    <w:rsid w:val="00245BDA"/>
    <w:rsid w:val="00251ED1"/>
    <w:rsid w:val="002663A1"/>
    <w:rsid w:val="00270B5A"/>
    <w:rsid w:val="00286AA1"/>
    <w:rsid w:val="00287854"/>
    <w:rsid w:val="00290481"/>
    <w:rsid w:val="00295928"/>
    <w:rsid w:val="002A02C2"/>
    <w:rsid w:val="002A2BCB"/>
    <w:rsid w:val="002A7ABC"/>
    <w:rsid w:val="002B245C"/>
    <w:rsid w:val="002B31FD"/>
    <w:rsid w:val="002B59BA"/>
    <w:rsid w:val="002C57D4"/>
    <w:rsid w:val="0030289A"/>
    <w:rsid w:val="0030314C"/>
    <w:rsid w:val="003037AA"/>
    <w:rsid w:val="00307D64"/>
    <w:rsid w:val="00307DF5"/>
    <w:rsid w:val="00312FBF"/>
    <w:rsid w:val="0032467B"/>
    <w:rsid w:val="00325B99"/>
    <w:rsid w:val="00330DE2"/>
    <w:rsid w:val="00332A14"/>
    <w:rsid w:val="00340D1C"/>
    <w:rsid w:val="0034182D"/>
    <w:rsid w:val="00350A1F"/>
    <w:rsid w:val="00351943"/>
    <w:rsid w:val="003538FA"/>
    <w:rsid w:val="00366DA9"/>
    <w:rsid w:val="003670E2"/>
    <w:rsid w:val="00367C25"/>
    <w:rsid w:val="00376360"/>
    <w:rsid w:val="00376B69"/>
    <w:rsid w:val="00380055"/>
    <w:rsid w:val="003807D8"/>
    <w:rsid w:val="003827AC"/>
    <w:rsid w:val="00386379"/>
    <w:rsid w:val="003921D0"/>
    <w:rsid w:val="00392773"/>
    <w:rsid w:val="00393B78"/>
    <w:rsid w:val="003B3A16"/>
    <w:rsid w:val="003C3B3B"/>
    <w:rsid w:val="003D061C"/>
    <w:rsid w:val="003E5BB6"/>
    <w:rsid w:val="003E6655"/>
    <w:rsid w:val="003F3A9E"/>
    <w:rsid w:val="00407806"/>
    <w:rsid w:val="004258A8"/>
    <w:rsid w:val="00432323"/>
    <w:rsid w:val="0043313C"/>
    <w:rsid w:val="004333C2"/>
    <w:rsid w:val="00434F97"/>
    <w:rsid w:val="0043573F"/>
    <w:rsid w:val="00435996"/>
    <w:rsid w:val="00444B72"/>
    <w:rsid w:val="004521BE"/>
    <w:rsid w:val="00457015"/>
    <w:rsid w:val="00461028"/>
    <w:rsid w:val="004642B9"/>
    <w:rsid w:val="004763B3"/>
    <w:rsid w:val="0048254D"/>
    <w:rsid w:val="0048294A"/>
    <w:rsid w:val="004A39B9"/>
    <w:rsid w:val="004A4086"/>
    <w:rsid w:val="004C2768"/>
    <w:rsid w:val="004C2BBB"/>
    <w:rsid w:val="004C67A3"/>
    <w:rsid w:val="004C700A"/>
    <w:rsid w:val="004D00C2"/>
    <w:rsid w:val="004D0C98"/>
    <w:rsid w:val="004F29DF"/>
    <w:rsid w:val="004F6BCE"/>
    <w:rsid w:val="005041B5"/>
    <w:rsid w:val="0050557B"/>
    <w:rsid w:val="00505727"/>
    <w:rsid w:val="005145F9"/>
    <w:rsid w:val="00526694"/>
    <w:rsid w:val="005340DA"/>
    <w:rsid w:val="0055125A"/>
    <w:rsid w:val="0055413A"/>
    <w:rsid w:val="0055535C"/>
    <w:rsid w:val="00557BD5"/>
    <w:rsid w:val="00561289"/>
    <w:rsid w:val="00566877"/>
    <w:rsid w:val="005710E6"/>
    <w:rsid w:val="005807EE"/>
    <w:rsid w:val="005909CA"/>
    <w:rsid w:val="00590ECF"/>
    <w:rsid w:val="00594329"/>
    <w:rsid w:val="005A0E25"/>
    <w:rsid w:val="005A317A"/>
    <w:rsid w:val="005A7A9C"/>
    <w:rsid w:val="005B0D7F"/>
    <w:rsid w:val="005B4643"/>
    <w:rsid w:val="005B5AEC"/>
    <w:rsid w:val="005C4902"/>
    <w:rsid w:val="005C7A95"/>
    <w:rsid w:val="005C7EC7"/>
    <w:rsid w:val="005D00BE"/>
    <w:rsid w:val="005D18A2"/>
    <w:rsid w:val="005D7028"/>
    <w:rsid w:val="00606A00"/>
    <w:rsid w:val="0061136D"/>
    <w:rsid w:val="00615175"/>
    <w:rsid w:val="00617741"/>
    <w:rsid w:val="006208BA"/>
    <w:rsid w:val="00626D7A"/>
    <w:rsid w:val="00630559"/>
    <w:rsid w:val="006405DC"/>
    <w:rsid w:val="00642A67"/>
    <w:rsid w:val="00655540"/>
    <w:rsid w:val="006659EC"/>
    <w:rsid w:val="006660C5"/>
    <w:rsid w:val="0067193B"/>
    <w:rsid w:val="00674F13"/>
    <w:rsid w:val="00675603"/>
    <w:rsid w:val="006802BF"/>
    <w:rsid w:val="00681F8B"/>
    <w:rsid w:val="00684266"/>
    <w:rsid w:val="00686344"/>
    <w:rsid w:val="006875E7"/>
    <w:rsid w:val="00690C1D"/>
    <w:rsid w:val="0069239F"/>
    <w:rsid w:val="006A6719"/>
    <w:rsid w:val="006A708B"/>
    <w:rsid w:val="006B3B48"/>
    <w:rsid w:val="006B5DB7"/>
    <w:rsid w:val="006C79FB"/>
    <w:rsid w:val="006D0B77"/>
    <w:rsid w:val="006E1E20"/>
    <w:rsid w:val="006E711A"/>
    <w:rsid w:val="006F160B"/>
    <w:rsid w:val="00701A0F"/>
    <w:rsid w:val="00711FA5"/>
    <w:rsid w:val="0071335B"/>
    <w:rsid w:val="00716FCB"/>
    <w:rsid w:val="00717FE7"/>
    <w:rsid w:val="00721B39"/>
    <w:rsid w:val="00723972"/>
    <w:rsid w:val="00727D5A"/>
    <w:rsid w:val="0073613A"/>
    <w:rsid w:val="007370F8"/>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310B8"/>
    <w:rsid w:val="008477FA"/>
    <w:rsid w:val="00863036"/>
    <w:rsid w:val="00873823"/>
    <w:rsid w:val="00874DBD"/>
    <w:rsid w:val="00877E0F"/>
    <w:rsid w:val="00880B33"/>
    <w:rsid w:val="00883EAA"/>
    <w:rsid w:val="008841DF"/>
    <w:rsid w:val="008858AA"/>
    <w:rsid w:val="00887B61"/>
    <w:rsid w:val="0089730B"/>
    <w:rsid w:val="008D0E8E"/>
    <w:rsid w:val="008D1200"/>
    <w:rsid w:val="008D179F"/>
    <w:rsid w:val="008D272B"/>
    <w:rsid w:val="008D2BAE"/>
    <w:rsid w:val="008D6030"/>
    <w:rsid w:val="008E27C5"/>
    <w:rsid w:val="008E64A2"/>
    <w:rsid w:val="008F618A"/>
    <w:rsid w:val="00917C32"/>
    <w:rsid w:val="00921BF0"/>
    <w:rsid w:val="00922701"/>
    <w:rsid w:val="00926A4F"/>
    <w:rsid w:val="00935589"/>
    <w:rsid w:val="0093774D"/>
    <w:rsid w:val="0093781E"/>
    <w:rsid w:val="00941210"/>
    <w:rsid w:val="009466DD"/>
    <w:rsid w:val="009566B6"/>
    <w:rsid w:val="00961E09"/>
    <w:rsid w:val="00961F83"/>
    <w:rsid w:val="009636A4"/>
    <w:rsid w:val="00964447"/>
    <w:rsid w:val="00966B3D"/>
    <w:rsid w:val="00971961"/>
    <w:rsid w:val="0098303C"/>
    <w:rsid w:val="00984D8C"/>
    <w:rsid w:val="00990A6C"/>
    <w:rsid w:val="0099155A"/>
    <w:rsid w:val="009B07D9"/>
    <w:rsid w:val="009C1B55"/>
    <w:rsid w:val="009C497D"/>
    <w:rsid w:val="009C7544"/>
    <w:rsid w:val="009D09F2"/>
    <w:rsid w:val="009D3532"/>
    <w:rsid w:val="009E52F0"/>
    <w:rsid w:val="009F0C88"/>
    <w:rsid w:val="009F4CD2"/>
    <w:rsid w:val="009F4D8A"/>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11A5"/>
    <w:rsid w:val="00AA580B"/>
    <w:rsid w:val="00AB2854"/>
    <w:rsid w:val="00AB4892"/>
    <w:rsid w:val="00AB6B7A"/>
    <w:rsid w:val="00AC475D"/>
    <w:rsid w:val="00AC5858"/>
    <w:rsid w:val="00AC6B4C"/>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8352A"/>
    <w:rsid w:val="00BA14D2"/>
    <w:rsid w:val="00BA3A7F"/>
    <w:rsid w:val="00BA707F"/>
    <w:rsid w:val="00BB6C9B"/>
    <w:rsid w:val="00BB6E10"/>
    <w:rsid w:val="00BD0A28"/>
    <w:rsid w:val="00BD0ABC"/>
    <w:rsid w:val="00BE176C"/>
    <w:rsid w:val="00BE398A"/>
    <w:rsid w:val="00BF0A78"/>
    <w:rsid w:val="00BF21AD"/>
    <w:rsid w:val="00BF2297"/>
    <w:rsid w:val="00BF4139"/>
    <w:rsid w:val="00BF4472"/>
    <w:rsid w:val="00BF59BF"/>
    <w:rsid w:val="00BF6007"/>
    <w:rsid w:val="00BF676B"/>
    <w:rsid w:val="00C1416D"/>
    <w:rsid w:val="00C21EFA"/>
    <w:rsid w:val="00C261C7"/>
    <w:rsid w:val="00C361A9"/>
    <w:rsid w:val="00C36799"/>
    <w:rsid w:val="00C37B1B"/>
    <w:rsid w:val="00C4224C"/>
    <w:rsid w:val="00C66ECA"/>
    <w:rsid w:val="00C721BA"/>
    <w:rsid w:val="00C8406B"/>
    <w:rsid w:val="00C94847"/>
    <w:rsid w:val="00CA3B3C"/>
    <w:rsid w:val="00CB3EA5"/>
    <w:rsid w:val="00CC0C2B"/>
    <w:rsid w:val="00CC3DB2"/>
    <w:rsid w:val="00CC7F21"/>
    <w:rsid w:val="00CD3AE9"/>
    <w:rsid w:val="00CE131B"/>
    <w:rsid w:val="00CE242C"/>
    <w:rsid w:val="00CF5425"/>
    <w:rsid w:val="00D13D39"/>
    <w:rsid w:val="00D13D59"/>
    <w:rsid w:val="00D2296B"/>
    <w:rsid w:val="00D31547"/>
    <w:rsid w:val="00D37209"/>
    <w:rsid w:val="00D51A98"/>
    <w:rsid w:val="00D60F4F"/>
    <w:rsid w:val="00D72B0D"/>
    <w:rsid w:val="00D73A30"/>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2735D"/>
    <w:rsid w:val="00E43605"/>
    <w:rsid w:val="00E45249"/>
    <w:rsid w:val="00E517C5"/>
    <w:rsid w:val="00E5533E"/>
    <w:rsid w:val="00E56B59"/>
    <w:rsid w:val="00E74C21"/>
    <w:rsid w:val="00E822EE"/>
    <w:rsid w:val="00E85AC8"/>
    <w:rsid w:val="00EA7D37"/>
    <w:rsid w:val="00ED1F34"/>
    <w:rsid w:val="00EE35A7"/>
    <w:rsid w:val="00EF47B8"/>
    <w:rsid w:val="00F03710"/>
    <w:rsid w:val="00F05579"/>
    <w:rsid w:val="00F15294"/>
    <w:rsid w:val="00F17BBF"/>
    <w:rsid w:val="00F30CBA"/>
    <w:rsid w:val="00F30EA6"/>
    <w:rsid w:val="00F36C4F"/>
    <w:rsid w:val="00F40982"/>
    <w:rsid w:val="00F67706"/>
    <w:rsid w:val="00F6777E"/>
    <w:rsid w:val="00F8776C"/>
    <w:rsid w:val="00F941E4"/>
    <w:rsid w:val="00FA3411"/>
    <w:rsid w:val="00FA43FF"/>
    <w:rsid w:val="00FA57C1"/>
    <w:rsid w:val="00FB24AF"/>
    <w:rsid w:val="00FC00CE"/>
    <w:rsid w:val="00FD3643"/>
    <w:rsid w:val="00FD612C"/>
    <w:rsid w:val="00FE1B33"/>
    <w:rsid w:val="00FE1BD7"/>
    <w:rsid w:val="00FE2A5A"/>
    <w:rsid w:val="00FE2F54"/>
    <w:rsid w:val="00FE4EBE"/>
    <w:rsid w:val="00FE5014"/>
    <w:rsid w:val="00FE6068"/>
    <w:rsid w:val="00FF03FB"/>
    <w:rsid w:val="00FF2D21"/>
    <w:rsid w:val="00FF4726"/>
    <w:rsid w:val="00FF5CD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4A"/>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y2iqfc">
    <w:name w:val="y2iqfc"/>
    <w:basedOn w:val="DefaultParagraphFont"/>
    <w:rsid w:val="00877E0F"/>
  </w:style>
  <w:style w:type="paragraph" w:customStyle="1" w:styleId="abstrak">
    <w:name w:val="abstrak"/>
    <w:basedOn w:val="BodyText"/>
    <w:qFormat/>
    <w:rsid w:val="00877E0F"/>
    <w:pPr>
      <w:widowControl/>
      <w:autoSpaceDE/>
      <w:autoSpaceDN/>
      <w:ind w:left="567" w:right="567"/>
      <w:jc w:val="both"/>
    </w:pPr>
    <w:rPr>
      <w:rFonts w:eastAsia="SimSun"/>
      <w:spacing w:val="-1"/>
      <w:sz w:val="20"/>
      <w:lang w:bidi="ar-SA"/>
    </w:rPr>
  </w:style>
</w:styles>
</file>

<file path=word/webSettings.xml><?xml version="1.0" encoding="utf-8"?>
<w:webSettings xmlns:r="http://schemas.openxmlformats.org/officeDocument/2006/relationships" xmlns:w="http://schemas.openxmlformats.org/wordprocessingml/2006/main">
  <w:divs>
    <w:div w:id="35349532">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70071824">
      <w:bodyDiv w:val="1"/>
      <w:marLeft w:val="0"/>
      <w:marRight w:val="0"/>
      <w:marTop w:val="0"/>
      <w:marBottom w:val="0"/>
      <w:divBdr>
        <w:top w:val="none" w:sz="0" w:space="0" w:color="auto"/>
        <w:left w:val="none" w:sz="0" w:space="0" w:color="auto"/>
        <w:bottom w:val="none" w:sz="0" w:space="0" w:color="auto"/>
        <w:right w:val="none" w:sz="0" w:space="0" w:color="auto"/>
      </w:divBdr>
    </w:div>
    <w:div w:id="193348522">
      <w:bodyDiv w:val="1"/>
      <w:marLeft w:val="0"/>
      <w:marRight w:val="0"/>
      <w:marTop w:val="0"/>
      <w:marBottom w:val="0"/>
      <w:divBdr>
        <w:top w:val="none" w:sz="0" w:space="0" w:color="auto"/>
        <w:left w:val="none" w:sz="0" w:space="0" w:color="auto"/>
        <w:bottom w:val="none" w:sz="0" w:space="0" w:color="auto"/>
        <w:right w:val="none" w:sz="0" w:space="0" w:color="auto"/>
      </w:divBdr>
    </w:div>
    <w:div w:id="235018591">
      <w:bodyDiv w:val="1"/>
      <w:marLeft w:val="0"/>
      <w:marRight w:val="0"/>
      <w:marTop w:val="0"/>
      <w:marBottom w:val="0"/>
      <w:divBdr>
        <w:top w:val="none" w:sz="0" w:space="0" w:color="auto"/>
        <w:left w:val="none" w:sz="0" w:space="0" w:color="auto"/>
        <w:bottom w:val="none" w:sz="0" w:space="0" w:color="auto"/>
        <w:right w:val="none" w:sz="0" w:space="0" w:color="auto"/>
      </w:divBdr>
    </w:div>
    <w:div w:id="240453936">
      <w:bodyDiv w:val="1"/>
      <w:marLeft w:val="0"/>
      <w:marRight w:val="0"/>
      <w:marTop w:val="0"/>
      <w:marBottom w:val="0"/>
      <w:divBdr>
        <w:top w:val="none" w:sz="0" w:space="0" w:color="auto"/>
        <w:left w:val="none" w:sz="0" w:space="0" w:color="auto"/>
        <w:bottom w:val="none" w:sz="0" w:space="0" w:color="auto"/>
        <w:right w:val="none" w:sz="0" w:space="0" w:color="auto"/>
      </w:divBdr>
    </w:div>
    <w:div w:id="336346223">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88119379">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0978288">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19257362">
      <w:bodyDiv w:val="1"/>
      <w:marLeft w:val="0"/>
      <w:marRight w:val="0"/>
      <w:marTop w:val="0"/>
      <w:marBottom w:val="0"/>
      <w:divBdr>
        <w:top w:val="none" w:sz="0" w:space="0" w:color="auto"/>
        <w:left w:val="none" w:sz="0" w:space="0" w:color="auto"/>
        <w:bottom w:val="none" w:sz="0" w:space="0" w:color="auto"/>
        <w:right w:val="none" w:sz="0" w:space="0" w:color="auto"/>
      </w:divBdr>
    </w:div>
    <w:div w:id="425031534">
      <w:bodyDiv w:val="1"/>
      <w:marLeft w:val="0"/>
      <w:marRight w:val="0"/>
      <w:marTop w:val="0"/>
      <w:marBottom w:val="0"/>
      <w:divBdr>
        <w:top w:val="none" w:sz="0" w:space="0" w:color="auto"/>
        <w:left w:val="none" w:sz="0" w:space="0" w:color="auto"/>
        <w:bottom w:val="none" w:sz="0" w:space="0" w:color="auto"/>
        <w:right w:val="none" w:sz="0" w:space="0" w:color="auto"/>
      </w:divBdr>
    </w:div>
    <w:div w:id="439879661">
      <w:bodyDiv w:val="1"/>
      <w:marLeft w:val="0"/>
      <w:marRight w:val="0"/>
      <w:marTop w:val="0"/>
      <w:marBottom w:val="0"/>
      <w:divBdr>
        <w:top w:val="none" w:sz="0" w:space="0" w:color="auto"/>
        <w:left w:val="none" w:sz="0" w:space="0" w:color="auto"/>
        <w:bottom w:val="none" w:sz="0" w:space="0" w:color="auto"/>
        <w:right w:val="none" w:sz="0" w:space="0" w:color="auto"/>
      </w:divBdr>
    </w:div>
    <w:div w:id="450822465">
      <w:bodyDiv w:val="1"/>
      <w:marLeft w:val="0"/>
      <w:marRight w:val="0"/>
      <w:marTop w:val="0"/>
      <w:marBottom w:val="0"/>
      <w:divBdr>
        <w:top w:val="none" w:sz="0" w:space="0" w:color="auto"/>
        <w:left w:val="none" w:sz="0" w:space="0" w:color="auto"/>
        <w:bottom w:val="none" w:sz="0" w:space="0" w:color="auto"/>
        <w:right w:val="none" w:sz="0" w:space="0" w:color="auto"/>
      </w:divBdr>
    </w:div>
    <w:div w:id="569119926">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636492144">
      <w:bodyDiv w:val="1"/>
      <w:marLeft w:val="0"/>
      <w:marRight w:val="0"/>
      <w:marTop w:val="0"/>
      <w:marBottom w:val="0"/>
      <w:divBdr>
        <w:top w:val="none" w:sz="0" w:space="0" w:color="auto"/>
        <w:left w:val="none" w:sz="0" w:space="0" w:color="auto"/>
        <w:bottom w:val="none" w:sz="0" w:space="0" w:color="auto"/>
        <w:right w:val="none" w:sz="0" w:space="0" w:color="auto"/>
      </w:divBdr>
    </w:div>
    <w:div w:id="637614833">
      <w:bodyDiv w:val="1"/>
      <w:marLeft w:val="0"/>
      <w:marRight w:val="0"/>
      <w:marTop w:val="0"/>
      <w:marBottom w:val="0"/>
      <w:divBdr>
        <w:top w:val="none" w:sz="0" w:space="0" w:color="auto"/>
        <w:left w:val="none" w:sz="0" w:space="0" w:color="auto"/>
        <w:bottom w:val="none" w:sz="0" w:space="0" w:color="auto"/>
        <w:right w:val="none" w:sz="0" w:space="0" w:color="auto"/>
      </w:divBdr>
    </w:div>
    <w:div w:id="690909913">
      <w:bodyDiv w:val="1"/>
      <w:marLeft w:val="0"/>
      <w:marRight w:val="0"/>
      <w:marTop w:val="0"/>
      <w:marBottom w:val="0"/>
      <w:divBdr>
        <w:top w:val="none" w:sz="0" w:space="0" w:color="auto"/>
        <w:left w:val="none" w:sz="0" w:space="0" w:color="auto"/>
        <w:bottom w:val="none" w:sz="0" w:space="0" w:color="auto"/>
        <w:right w:val="none" w:sz="0" w:space="0" w:color="auto"/>
      </w:divBdr>
    </w:div>
    <w:div w:id="733351559">
      <w:bodyDiv w:val="1"/>
      <w:marLeft w:val="0"/>
      <w:marRight w:val="0"/>
      <w:marTop w:val="0"/>
      <w:marBottom w:val="0"/>
      <w:divBdr>
        <w:top w:val="none" w:sz="0" w:space="0" w:color="auto"/>
        <w:left w:val="none" w:sz="0" w:space="0" w:color="auto"/>
        <w:bottom w:val="none" w:sz="0" w:space="0" w:color="auto"/>
        <w:right w:val="none" w:sz="0" w:space="0" w:color="auto"/>
      </w:divBdr>
    </w:div>
    <w:div w:id="768891989">
      <w:bodyDiv w:val="1"/>
      <w:marLeft w:val="0"/>
      <w:marRight w:val="0"/>
      <w:marTop w:val="0"/>
      <w:marBottom w:val="0"/>
      <w:divBdr>
        <w:top w:val="none" w:sz="0" w:space="0" w:color="auto"/>
        <w:left w:val="none" w:sz="0" w:space="0" w:color="auto"/>
        <w:bottom w:val="none" w:sz="0" w:space="0" w:color="auto"/>
        <w:right w:val="none" w:sz="0" w:space="0" w:color="auto"/>
      </w:divBdr>
    </w:div>
    <w:div w:id="957639949">
      <w:bodyDiv w:val="1"/>
      <w:marLeft w:val="0"/>
      <w:marRight w:val="0"/>
      <w:marTop w:val="0"/>
      <w:marBottom w:val="0"/>
      <w:divBdr>
        <w:top w:val="none" w:sz="0" w:space="0" w:color="auto"/>
        <w:left w:val="none" w:sz="0" w:space="0" w:color="auto"/>
        <w:bottom w:val="none" w:sz="0" w:space="0" w:color="auto"/>
        <w:right w:val="none" w:sz="0" w:space="0" w:color="auto"/>
      </w:divBdr>
    </w:div>
    <w:div w:id="1099987513">
      <w:bodyDiv w:val="1"/>
      <w:marLeft w:val="0"/>
      <w:marRight w:val="0"/>
      <w:marTop w:val="0"/>
      <w:marBottom w:val="0"/>
      <w:divBdr>
        <w:top w:val="none" w:sz="0" w:space="0" w:color="auto"/>
        <w:left w:val="none" w:sz="0" w:space="0" w:color="auto"/>
        <w:bottom w:val="none" w:sz="0" w:space="0" w:color="auto"/>
        <w:right w:val="none" w:sz="0" w:space="0" w:color="auto"/>
      </w:divBdr>
    </w:div>
    <w:div w:id="1165433044">
      <w:bodyDiv w:val="1"/>
      <w:marLeft w:val="0"/>
      <w:marRight w:val="0"/>
      <w:marTop w:val="0"/>
      <w:marBottom w:val="0"/>
      <w:divBdr>
        <w:top w:val="none" w:sz="0" w:space="0" w:color="auto"/>
        <w:left w:val="none" w:sz="0" w:space="0" w:color="auto"/>
        <w:bottom w:val="none" w:sz="0" w:space="0" w:color="auto"/>
        <w:right w:val="none" w:sz="0" w:space="0" w:color="auto"/>
      </w:divBdr>
    </w:div>
    <w:div w:id="1198546357">
      <w:bodyDiv w:val="1"/>
      <w:marLeft w:val="0"/>
      <w:marRight w:val="0"/>
      <w:marTop w:val="0"/>
      <w:marBottom w:val="0"/>
      <w:divBdr>
        <w:top w:val="none" w:sz="0" w:space="0" w:color="auto"/>
        <w:left w:val="none" w:sz="0" w:space="0" w:color="auto"/>
        <w:bottom w:val="none" w:sz="0" w:space="0" w:color="auto"/>
        <w:right w:val="none" w:sz="0" w:space="0" w:color="auto"/>
      </w:divBdr>
    </w:div>
    <w:div w:id="1241791570">
      <w:bodyDiv w:val="1"/>
      <w:marLeft w:val="0"/>
      <w:marRight w:val="0"/>
      <w:marTop w:val="0"/>
      <w:marBottom w:val="0"/>
      <w:divBdr>
        <w:top w:val="none" w:sz="0" w:space="0" w:color="auto"/>
        <w:left w:val="none" w:sz="0" w:space="0" w:color="auto"/>
        <w:bottom w:val="none" w:sz="0" w:space="0" w:color="auto"/>
        <w:right w:val="none" w:sz="0" w:space="0" w:color="auto"/>
      </w:divBdr>
    </w:div>
    <w:div w:id="1317879603">
      <w:bodyDiv w:val="1"/>
      <w:marLeft w:val="0"/>
      <w:marRight w:val="0"/>
      <w:marTop w:val="0"/>
      <w:marBottom w:val="0"/>
      <w:divBdr>
        <w:top w:val="none" w:sz="0" w:space="0" w:color="auto"/>
        <w:left w:val="none" w:sz="0" w:space="0" w:color="auto"/>
        <w:bottom w:val="none" w:sz="0" w:space="0" w:color="auto"/>
        <w:right w:val="none" w:sz="0" w:space="0" w:color="auto"/>
      </w:divBdr>
    </w:div>
    <w:div w:id="1323268163">
      <w:bodyDiv w:val="1"/>
      <w:marLeft w:val="0"/>
      <w:marRight w:val="0"/>
      <w:marTop w:val="0"/>
      <w:marBottom w:val="0"/>
      <w:divBdr>
        <w:top w:val="none" w:sz="0" w:space="0" w:color="auto"/>
        <w:left w:val="none" w:sz="0" w:space="0" w:color="auto"/>
        <w:bottom w:val="none" w:sz="0" w:space="0" w:color="auto"/>
        <w:right w:val="none" w:sz="0" w:space="0" w:color="auto"/>
      </w:divBdr>
    </w:div>
    <w:div w:id="1349866645">
      <w:bodyDiv w:val="1"/>
      <w:marLeft w:val="0"/>
      <w:marRight w:val="0"/>
      <w:marTop w:val="0"/>
      <w:marBottom w:val="0"/>
      <w:divBdr>
        <w:top w:val="none" w:sz="0" w:space="0" w:color="auto"/>
        <w:left w:val="none" w:sz="0" w:space="0" w:color="auto"/>
        <w:bottom w:val="none" w:sz="0" w:space="0" w:color="auto"/>
        <w:right w:val="none" w:sz="0" w:space="0" w:color="auto"/>
      </w:divBdr>
    </w:div>
    <w:div w:id="1352879911">
      <w:bodyDiv w:val="1"/>
      <w:marLeft w:val="0"/>
      <w:marRight w:val="0"/>
      <w:marTop w:val="0"/>
      <w:marBottom w:val="0"/>
      <w:divBdr>
        <w:top w:val="none" w:sz="0" w:space="0" w:color="auto"/>
        <w:left w:val="none" w:sz="0" w:space="0" w:color="auto"/>
        <w:bottom w:val="none" w:sz="0" w:space="0" w:color="auto"/>
        <w:right w:val="none" w:sz="0" w:space="0" w:color="auto"/>
      </w:divBdr>
    </w:div>
    <w:div w:id="1432625167">
      <w:bodyDiv w:val="1"/>
      <w:marLeft w:val="0"/>
      <w:marRight w:val="0"/>
      <w:marTop w:val="0"/>
      <w:marBottom w:val="0"/>
      <w:divBdr>
        <w:top w:val="none" w:sz="0" w:space="0" w:color="auto"/>
        <w:left w:val="none" w:sz="0" w:space="0" w:color="auto"/>
        <w:bottom w:val="none" w:sz="0" w:space="0" w:color="auto"/>
        <w:right w:val="none" w:sz="0" w:space="0" w:color="auto"/>
      </w:divBdr>
    </w:div>
    <w:div w:id="1481800972">
      <w:bodyDiv w:val="1"/>
      <w:marLeft w:val="0"/>
      <w:marRight w:val="0"/>
      <w:marTop w:val="0"/>
      <w:marBottom w:val="0"/>
      <w:divBdr>
        <w:top w:val="none" w:sz="0" w:space="0" w:color="auto"/>
        <w:left w:val="none" w:sz="0" w:space="0" w:color="auto"/>
        <w:bottom w:val="none" w:sz="0" w:space="0" w:color="auto"/>
        <w:right w:val="none" w:sz="0" w:space="0" w:color="auto"/>
      </w:divBdr>
    </w:div>
    <w:div w:id="1534922116">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32201227">
      <w:bodyDiv w:val="1"/>
      <w:marLeft w:val="0"/>
      <w:marRight w:val="0"/>
      <w:marTop w:val="0"/>
      <w:marBottom w:val="0"/>
      <w:divBdr>
        <w:top w:val="none" w:sz="0" w:space="0" w:color="auto"/>
        <w:left w:val="none" w:sz="0" w:space="0" w:color="auto"/>
        <w:bottom w:val="none" w:sz="0" w:space="0" w:color="auto"/>
        <w:right w:val="none" w:sz="0" w:space="0" w:color="auto"/>
      </w:divBdr>
    </w:div>
    <w:div w:id="1638023586">
      <w:bodyDiv w:val="1"/>
      <w:marLeft w:val="0"/>
      <w:marRight w:val="0"/>
      <w:marTop w:val="0"/>
      <w:marBottom w:val="0"/>
      <w:divBdr>
        <w:top w:val="none" w:sz="0" w:space="0" w:color="auto"/>
        <w:left w:val="none" w:sz="0" w:space="0" w:color="auto"/>
        <w:bottom w:val="none" w:sz="0" w:space="0" w:color="auto"/>
        <w:right w:val="none" w:sz="0" w:space="0" w:color="auto"/>
      </w:divBdr>
    </w:div>
    <w:div w:id="1685210330">
      <w:bodyDiv w:val="1"/>
      <w:marLeft w:val="0"/>
      <w:marRight w:val="0"/>
      <w:marTop w:val="0"/>
      <w:marBottom w:val="0"/>
      <w:divBdr>
        <w:top w:val="none" w:sz="0" w:space="0" w:color="auto"/>
        <w:left w:val="none" w:sz="0" w:space="0" w:color="auto"/>
        <w:bottom w:val="none" w:sz="0" w:space="0" w:color="auto"/>
        <w:right w:val="none" w:sz="0" w:space="0" w:color="auto"/>
      </w:divBdr>
    </w:div>
    <w:div w:id="1767337398">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3994895">
      <w:bodyDiv w:val="1"/>
      <w:marLeft w:val="0"/>
      <w:marRight w:val="0"/>
      <w:marTop w:val="0"/>
      <w:marBottom w:val="0"/>
      <w:divBdr>
        <w:top w:val="none" w:sz="0" w:space="0" w:color="auto"/>
        <w:left w:val="none" w:sz="0" w:space="0" w:color="auto"/>
        <w:bottom w:val="none" w:sz="0" w:space="0" w:color="auto"/>
        <w:right w:val="none" w:sz="0" w:space="0" w:color="auto"/>
      </w:divBdr>
    </w:div>
    <w:div w:id="2018461256">
      <w:bodyDiv w:val="1"/>
      <w:marLeft w:val="0"/>
      <w:marRight w:val="0"/>
      <w:marTop w:val="0"/>
      <w:marBottom w:val="0"/>
      <w:divBdr>
        <w:top w:val="none" w:sz="0" w:space="0" w:color="auto"/>
        <w:left w:val="none" w:sz="0" w:space="0" w:color="auto"/>
        <w:bottom w:val="none" w:sz="0" w:space="0" w:color="auto"/>
        <w:right w:val="none" w:sz="0" w:space="0" w:color="auto"/>
      </w:divBdr>
    </w:div>
    <w:div w:id="2086300924">
      <w:bodyDiv w:val="1"/>
      <w:marLeft w:val="0"/>
      <w:marRight w:val="0"/>
      <w:marTop w:val="0"/>
      <w:marBottom w:val="0"/>
      <w:divBdr>
        <w:top w:val="none" w:sz="0" w:space="0" w:color="auto"/>
        <w:left w:val="none" w:sz="0" w:space="0" w:color="auto"/>
        <w:bottom w:val="none" w:sz="0" w:space="0" w:color="auto"/>
        <w:right w:val="none" w:sz="0" w:space="0" w:color="auto"/>
      </w:divBdr>
    </w:div>
    <w:div w:id="208675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ideka43@gmail.com" TargetMode="External"/><Relationship Id="rId13" Type="http://schemas.openxmlformats.org/officeDocument/2006/relationships/hyperlink" Target="mailto:dianideka43@gmail.com" TargetMode="Externa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diagramColors" Target="diagrams/colors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oter" Target="footer1.xml"/><Relationship Id="rId10" Type="http://schemas.openxmlformats.org/officeDocument/2006/relationships/hyperlink" Target="mailto:khamim.putro@uin-suka.ac.id"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naima@uin-suka.ac.id" TargetMode="External"/><Relationship Id="rId14" Type="http://schemas.openxmlformats.org/officeDocument/2006/relationships/diagramData" Target="diagrams/data1.xml"/><Relationship Id="rId22" Type="http://schemas.openxmlformats.org/officeDocument/2006/relationships/header" Target="head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y\Downloads\Template-2022.dotx"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9AE830-B50E-45E3-8EB9-970908FCE168}" type="doc">
      <dgm:prSet loTypeId="urn:microsoft.com/office/officeart/2005/8/layout/process4" loCatId="process" qsTypeId="urn:microsoft.com/office/officeart/2005/8/quickstyle/simple1" qsCatId="simple" csTypeId="urn:microsoft.com/office/officeart/2005/8/colors/colorful5" csCatId="colorful" phldr="1"/>
      <dgm:spPr/>
      <dgm:t>
        <a:bodyPr/>
        <a:lstStyle/>
        <a:p>
          <a:endParaRPr lang="en-US"/>
        </a:p>
      </dgm:t>
    </dgm:pt>
    <dgm:pt modelId="{8E7464D0-A374-4753-9BA1-0F412F681AB9}">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Research Stage</a:t>
          </a:r>
          <a:endParaRPr lang="en-US" sz="1100">
            <a:latin typeface="Book Antiqua" pitchFamily="18" charset="0"/>
          </a:endParaRPr>
        </a:p>
      </dgm:t>
    </dgm:pt>
    <dgm:pt modelId="{87C7C44C-E879-4107-9A02-381BBBA601DB}" type="parTrans" cxnId="{7BEA8B68-F775-47D5-B21E-B929A6DC67AC}">
      <dgm:prSet/>
      <dgm:spPr/>
      <dgm:t>
        <a:bodyPr/>
        <a:lstStyle/>
        <a:p>
          <a:endParaRPr lang="en-US"/>
        </a:p>
      </dgm:t>
    </dgm:pt>
    <dgm:pt modelId="{34D44F6C-17EC-4FA8-BB5F-B87D26452F73}" type="sibTrans" cxnId="{7BEA8B68-F775-47D5-B21E-B929A6DC67AC}">
      <dgm:prSet/>
      <dgm:spPr/>
      <dgm:t>
        <a:bodyPr/>
        <a:lstStyle/>
        <a:p>
          <a:endParaRPr lang="en-US"/>
        </a:p>
      </dgm:t>
    </dgm:pt>
    <dgm:pt modelId="{E3F1C590-7992-46FC-8684-FAD1AF141E20}">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Case study</a:t>
          </a:r>
          <a:endParaRPr lang="en-US" sz="1100">
            <a:latin typeface="Book Antiqua" pitchFamily="18" charset="0"/>
          </a:endParaRPr>
        </a:p>
      </dgm:t>
    </dgm:pt>
    <dgm:pt modelId="{7BD0C9EF-E637-4CF1-BA85-422C0895FFDF}" type="parTrans" cxnId="{CB946B38-492B-4346-8177-F7A34BE77BB0}">
      <dgm:prSet/>
      <dgm:spPr/>
      <dgm:t>
        <a:bodyPr/>
        <a:lstStyle/>
        <a:p>
          <a:endParaRPr lang="en-US"/>
        </a:p>
      </dgm:t>
    </dgm:pt>
    <dgm:pt modelId="{67BC4FB9-58E7-4BD0-80AE-127A98D94F8D}" type="sibTrans" cxnId="{CB946B38-492B-4346-8177-F7A34BE77BB0}">
      <dgm:prSet/>
      <dgm:spPr/>
      <dgm:t>
        <a:bodyPr/>
        <a:lstStyle/>
        <a:p>
          <a:endParaRPr lang="en-US"/>
        </a:p>
      </dgm:t>
    </dgm:pt>
    <dgm:pt modelId="{D78E0BB1-8A9D-418F-A292-8F0B297FBF4A}">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Research subject</a:t>
          </a:r>
          <a:endParaRPr lang="en-US" sz="1100">
            <a:latin typeface="Book Antiqua" pitchFamily="18" charset="0"/>
          </a:endParaRPr>
        </a:p>
      </dgm:t>
    </dgm:pt>
    <dgm:pt modelId="{77319AEE-637C-4E28-A63D-0CA0D2ED7782}" type="parTrans" cxnId="{6AA8287A-4A92-4F7B-9147-5E7257D28EED}">
      <dgm:prSet/>
      <dgm:spPr/>
      <dgm:t>
        <a:bodyPr/>
        <a:lstStyle/>
        <a:p>
          <a:endParaRPr lang="en-US"/>
        </a:p>
      </dgm:t>
    </dgm:pt>
    <dgm:pt modelId="{0C196368-53AA-4A0F-8177-DA21CC9AB01D}" type="sibTrans" cxnId="{6AA8287A-4A92-4F7B-9147-5E7257D28EED}">
      <dgm:prSet/>
      <dgm:spPr/>
      <dgm:t>
        <a:bodyPr/>
        <a:lstStyle/>
        <a:p>
          <a:endParaRPr lang="en-US"/>
        </a:p>
      </dgm:t>
    </dgm:pt>
    <dgm:pt modelId="{78FB5928-796A-4618-B018-494AE3B77A4A}">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Data source</a:t>
          </a:r>
          <a:endParaRPr lang="en-US" sz="1100">
            <a:latin typeface="Book Antiqua" pitchFamily="18" charset="0"/>
          </a:endParaRPr>
        </a:p>
      </dgm:t>
    </dgm:pt>
    <dgm:pt modelId="{0311B2F2-407A-49D1-84D9-AC06197A3071}" type="parTrans" cxnId="{77EB6299-491B-4FCA-9755-D09AE1F1AF6D}">
      <dgm:prSet/>
      <dgm:spPr/>
      <dgm:t>
        <a:bodyPr/>
        <a:lstStyle/>
        <a:p>
          <a:endParaRPr lang="en-US"/>
        </a:p>
      </dgm:t>
    </dgm:pt>
    <dgm:pt modelId="{6B00D0E2-04DF-4DDA-B856-7E987F54431C}" type="sibTrans" cxnId="{77EB6299-491B-4FCA-9755-D09AE1F1AF6D}">
      <dgm:prSet/>
      <dgm:spPr/>
      <dgm:t>
        <a:bodyPr/>
        <a:lstStyle/>
        <a:p>
          <a:endParaRPr lang="en-US"/>
        </a:p>
      </dgm:t>
    </dgm:pt>
    <dgm:pt modelId="{421D374C-6DA7-4638-B5A0-4D9E18BE4A2D}">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Data reduction</a:t>
          </a:r>
          <a:endParaRPr lang="en-US" sz="1100">
            <a:latin typeface="Book Antiqua" pitchFamily="18" charset="0"/>
          </a:endParaRPr>
        </a:p>
      </dgm:t>
    </dgm:pt>
    <dgm:pt modelId="{BC22770F-13AC-4007-9CB6-D910E55B6873}" type="parTrans" cxnId="{F79CF7A7-80C1-4F0D-83BB-02120DFC97EB}">
      <dgm:prSet/>
      <dgm:spPr/>
      <dgm:t>
        <a:bodyPr/>
        <a:lstStyle/>
        <a:p>
          <a:endParaRPr lang="en-US"/>
        </a:p>
      </dgm:t>
    </dgm:pt>
    <dgm:pt modelId="{1471F216-8B05-4CA1-884B-4220871C49D3}" type="sibTrans" cxnId="{F79CF7A7-80C1-4F0D-83BB-02120DFC97EB}">
      <dgm:prSet/>
      <dgm:spPr/>
      <dgm:t>
        <a:bodyPr/>
        <a:lstStyle/>
        <a:p>
          <a:endParaRPr lang="en-US"/>
        </a:p>
      </dgm:t>
    </dgm:pt>
    <dgm:pt modelId="{A941D2CD-0BD6-4ED1-A307-1F6814F7C87E}">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Data Display</a:t>
          </a:r>
          <a:endParaRPr lang="en-US" sz="1100">
            <a:latin typeface="Book Antiqua" pitchFamily="18" charset="0"/>
          </a:endParaRPr>
        </a:p>
      </dgm:t>
    </dgm:pt>
    <dgm:pt modelId="{55D0BA7E-309E-41D4-A1C3-3AE01189D930}" type="parTrans" cxnId="{EF6C25C8-42D8-4048-AEE9-C5ABD2244E57}">
      <dgm:prSet/>
      <dgm:spPr/>
      <dgm:t>
        <a:bodyPr/>
        <a:lstStyle/>
        <a:p>
          <a:endParaRPr lang="en-US"/>
        </a:p>
      </dgm:t>
    </dgm:pt>
    <dgm:pt modelId="{954D5A21-1C0C-4BCE-8C27-774027FF524C}" type="sibTrans" cxnId="{EF6C25C8-42D8-4048-AEE9-C5ABD2244E57}">
      <dgm:prSet/>
      <dgm:spPr/>
      <dgm:t>
        <a:bodyPr/>
        <a:lstStyle/>
        <a:p>
          <a:endParaRPr lang="en-US"/>
        </a:p>
      </dgm:t>
    </dgm:pt>
    <dgm:pt modelId="{55B83F0A-9961-4979-A396-145B4686D49F}">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t>Data verification</a:t>
          </a:r>
          <a:endParaRPr lang="en-US" sz="1100">
            <a:latin typeface="Book Antiqua" pitchFamily="18" charset="0"/>
          </a:endParaRPr>
        </a:p>
      </dgm:t>
    </dgm:pt>
    <dgm:pt modelId="{C971C828-ACE1-4FF4-886F-FB8CB9820306}" type="parTrans" cxnId="{66A645DF-78B8-4A2B-B107-2176A9ACEEF1}">
      <dgm:prSet/>
      <dgm:spPr/>
      <dgm:t>
        <a:bodyPr/>
        <a:lstStyle/>
        <a:p>
          <a:endParaRPr lang="en-US"/>
        </a:p>
      </dgm:t>
    </dgm:pt>
    <dgm:pt modelId="{39C8802A-A819-4C26-A532-CDBC18E43FA4}" type="sibTrans" cxnId="{66A645DF-78B8-4A2B-B107-2176A9ACEEF1}">
      <dgm:prSet/>
      <dgm:spPr/>
      <dgm:t>
        <a:bodyPr/>
        <a:lstStyle/>
        <a:p>
          <a:endParaRPr lang="en-US"/>
        </a:p>
      </dgm:t>
    </dgm:pt>
    <dgm:pt modelId="{DD7ECE4D-C11C-4F0C-B291-250B02F8EE57}">
      <dgm:prSet phldrT="[Text]" custT="1">
        <dgm:style>
          <a:lnRef idx="2">
            <a:schemeClr val="dk1"/>
          </a:lnRef>
          <a:fillRef idx="1">
            <a:schemeClr val="lt1"/>
          </a:fillRef>
          <a:effectRef idx="0">
            <a:schemeClr val="dk1"/>
          </a:effectRef>
          <a:fontRef idx="minor">
            <a:schemeClr val="dk1"/>
          </a:fontRef>
        </dgm:style>
      </dgm:prSet>
      <dgm:spPr/>
      <dgm:t>
        <a:bodyPr/>
        <a:lstStyle/>
        <a:p>
          <a:r>
            <a:rPr lang="en-US" sz="1100">
              <a:latin typeface="Book Antiqua" pitchFamily="18" charset="0"/>
            </a:rPr>
            <a:t> </a:t>
          </a:r>
          <a:r>
            <a:rPr lang="en-US" sz="1100"/>
            <a:t>Research Results Report</a:t>
          </a:r>
          <a:endParaRPr lang="en-US" sz="1100">
            <a:latin typeface="Book Antiqua" pitchFamily="18" charset="0"/>
          </a:endParaRPr>
        </a:p>
      </dgm:t>
    </dgm:pt>
    <dgm:pt modelId="{9B2BBAD2-FA29-4DBF-BFEA-CE43C8506BBB}" type="parTrans" cxnId="{A110FFA2-9611-4CEF-A50E-8165CE806725}">
      <dgm:prSet/>
      <dgm:spPr/>
      <dgm:t>
        <a:bodyPr/>
        <a:lstStyle/>
        <a:p>
          <a:endParaRPr lang="en-US"/>
        </a:p>
      </dgm:t>
    </dgm:pt>
    <dgm:pt modelId="{C2FE9055-96E1-4BC8-8B2F-66D17019D31B}" type="sibTrans" cxnId="{A110FFA2-9611-4CEF-A50E-8165CE806725}">
      <dgm:prSet/>
      <dgm:spPr/>
      <dgm:t>
        <a:bodyPr/>
        <a:lstStyle/>
        <a:p>
          <a:endParaRPr lang="en-US"/>
        </a:p>
      </dgm:t>
    </dgm:pt>
    <dgm:pt modelId="{F972857A-709E-4E68-BCA5-BC20A9F042EE}" type="pres">
      <dgm:prSet presAssocID="{5F9AE830-B50E-45E3-8EB9-970908FCE168}" presName="Name0" presStyleCnt="0">
        <dgm:presLayoutVars>
          <dgm:dir/>
          <dgm:animLvl val="lvl"/>
          <dgm:resizeHandles val="exact"/>
        </dgm:presLayoutVars>
      </dgm:prSet>
      <dgm:spPr/>
      <dgm:t>
        <a:bodyPr/>
        <a:lstStyle/>
        <a:p>
          <a:endParaRPr lang="en-US"/>
        </a:p>
      </dgm:t>
    </dgm:pt>
    <dgm:pt modelId="{94EAD612-F9B6-4C38-A661-94245ABBC381}" type="pres">
      <dgm:prSet presAssocID="{DD7ECE4D-C11C-4F0C-B291-250B02F8EE57}" presName="boxAndChildren" presStyleCnt="0"/>
      <dgm:spPr/>
    </dgm:pt>
    <dgm:pt modelId="{C368739F-7C5E-4A0B-BD7A-23AAA38BF776}" type="pres">
      <dgm:prSet presAssocID="{DD7ECE4D-C11C-4F0C-B291-250B02F8EE57}" presName="parentTextBox" presStyleLbl="node1" presStyleIdx="0" presStyleCnt="8"/>
      <dgm:spPr/>
      <dgm:t>
        <a:bodyPr/>
        <a:lstStyle/>
        <a:p>
          <a:endParaRPr lang="en-US"/>
        </a:p>
      </dgm:t>
    </dgm:pt>
    <dgm:pt modelId="{2213F106-1DB6-45BA-B7D0-2A65F22CF556}" type="pres">
      <dgm:prSet presAssocID="{39C8802A-A819-4C26-A532-CDBC18E43FA4}" presName="sp" presStyleCnt="0"/>
      <dgm:spPr/>
    </dgm:pt>
    <dgm:pt modelId="{CC6E93DE-3B62-4B29-A852-48FF4FD83685}" type="pres">
      <dgm:prSet presAssocID="{55B83F0A-9961-4979-A396-145B4686D49F}" presName="arrowAndChildren" presStyleCnt="0"/>
      <dgm:spPr/>
    </dgm:pt>
    <dgm:pt modelId="{7D828EA1-E942-4D3D-92A4-A69C4CDE0D64}" type="pres">
      <dgm:prSet presAssocID="{55B83F0A-9961-4979-A396-145B4686D49F}" presName="parentTextArrow" presStyleLbl="node1" presStyleIdx="1" presStyleCnt="8"/>
      <dgm:spPr/>
      <dgm:t>
        <a:bodyPr/>
        <a:lstStyle/>
        <a:p>
          <a:endParaRPr lang="en-US"/>
        </a:p>
      </dgm:t>
    </dgm:pt>
    <dgm:pt modelId="{74EBBA09-DE26-41CB-9216-4C06A0C455A3}" type="pres">
      <dgm:prSet presAssocID="{954D5A21-1C0C-4BCE-8C27-774027FF524C}" presName="sp" presStyleCnt="0"/>
      <dgm:spPr/>
    </dgm:pt>
    <dgm:pt modelId="{DCAA3850-97D2-467D-BAA7-A4F94371FAF4}" type="pres">
      <dgm:prSet presAssocID="{A941D2CD-0BD6-4ED1-A307-1F6814F7C87E}" presName="arrowAndChildren" presStyleCnt="0"/>
      <dgm:spPr/>
    </dgm:pt>
    <dgm:pt modelId="{CDEB0D22-78DF-4AA5-A217-278AAEEBB1A9}" type="pres">
      <dgm:prSet presAssocID="{A941D2CD-0BD6-4ED1-A307-1F6814F7C87E}" presName="parentTextArrow" presStyleLbl="node1" presStyleIdx="2" presStyleCnt="8"/>
      <dgm:spPr/>
      <dgm:t>
        <a:bodyPr/>
        <a:lstStyle/>
        <a:p>
          <a:endParaRPr lang="en-US"/>
        </a:p>
      </dgm:t>
    </dgm:pt>
    <dgm:pt modelId="{FE26FA02-1E01-4CD2-B358-3D226F9BF764}" type="pres">
      <dgm:prSet presAssocID="{1471F216-8B05-4CA1-884B-4220871C49D3}" presName="sp" presStyleCnt="0"/>
      <dgm:spPr/>
    </dgm:pt>
    <dgm:pt modelId="{0FC0FA1C-4BD0-41BF-B8F9-74CA43CE2A4F}" type="pres">
      <dgm:prSet presAssocID="{421D374C-6DA7-4638-B5A0-4D9E18BE4A2D}" presName="arrowAndChildren" presStyleCnt="0"/>
      <dgm:spPr/>
    </dgm:pt>
    <dgm:pt modelId="{07E9AE8D-BA15-4AA7-809F-921FCA22BC55}" type="pres">
      <dgm:prSet presAssocID="{421D374C-6DA7-4638-B5A0-4D9E18BE4A2D}" presName="parentTextArrow" presStyleLbl="node1" presStyleIdx="3" presStyleCnt="8"/>
      <dgm:spPr/>
      <dgm:t>
        <a:bodyPr/>
        <a:lstStyle/>
        <a:p>
          <a:endParaRPr lang="en-US"/>
        </a:p>
      </dgm:t>
    </dgm:pt>
    <dgm:pt modelId="{028AF702-B31E-426A-91BC-536A12061294}" type="pres">
      <dgm:prSet presAssocID="{6B00D0E2-04DF-4DDA-B856-7E987F54431C}" presName="sp" presStyleCnt="0"/>
      <dgm:spPr/>
    </dgm:pt>
    <dgm:pt modelId="{76B3443B-FE50-4003-964B-53E6BC3230E5}" type="pres">
      <dgm:prSet presAssocID="{78FB5928-796A-4618-B018-494AE3B77A4A}" presName="arrowAndChildren" presStyleCnt="0"/>
      <dgm:spPr/>
    </dgm:pt>
    <dgm:pt modelId="{4D0475DA-9101-4C08-BA6B-B426889F73C6}" type="pres">
      <dgm:prSet presAssocID="{78FB5928-796A-4618-B018-494AE3B77A4A}" presName="parentTextArrow" presStyleLbl="node1" presStyleIdx="4" presStyleCnt="8"/>
      <dgm:spPr/>
      <dgm:t>
        <a:bodyPr/>
        <a:lstStyle/>
        <a:p>
          <a:endParaRPr lang="en-US"/>
        </a:p>
      </dgm:t>
    </dgm:pt>
    <dgm:pt modelId="{A80A771C-2E68-4915-9579-1E3AA6B8CA2C}" type="pres">
      <dgm:prSet presAssocID="{0C196368-53AA-4A0F-8177-DA21CC9AB01D}" presName="sp" presStyleCnt="0"/>
      <dgm:spPr/>
    </dgm:pt>
    <dgm:pt modelId="{FC7966DB-7F68-4A2B-AA8C-2B983796D85B}" type="pres">
      <dgm:prSet presAssocID="{D78E0BB1-8A9D-418F-A292-8F0B297FBF4A}" presName="arrowAndChildren" presStyleCnt="0"/>
      <dgm:spPr/>
    </dgm:pt>
    <dgm:pt modelId="{E14B3187-BE1F-43E0-BA6D-2A038D2239D9}" type="pres">
      <dgm:prSet presAssocID="{D78E0BB1-8A9D-418F-A292-8F0B297FBF4A}" presName="parentTextArrow" presStyleLbl="node1" presStyleIdx="5" presStyleCnt="8"/>
      <dgm:spPr/>
      <dgm:t>
        <a:bodyPr/>
        <a:lstStyle/>
        <a:p>
          <a:endParaRPr lang="en-US"/>
        </a:p>
      </dgm:t>
    </dgm:pt>
    <dgm:pt modelId="{A5CD74ED-BBAE-4289-897F-5F30D9AB7739}" type="pres">
      <dgm:prSet presAssocID="{67BC4FB9-58E7-4BD0-80AE-127A98D94F8D}" presName="sp" presStyleCnt="0"/>
      <dgm:spPr/>
    </dgm:pt>
    <dgm:pt modelId="{FBFC0C6C-BFE1-460B-9598-6A49590A2064}" type="pres">
      <dgm:prSet presAssocID="{E3F1C590-7992-46FC-8684-FAD1AF141E20}" presName="arrowAndChildren" presStyleCnt="0"/>
      <dgm:spPr/>
    </dgm:pt>
    <dgm:pt modelId="{998744C6-DF2A-4D6A-9D89-9707E2099333}" type="pres">
      <dgm:prSet presAssocID="{E3F1C590-7992-46FC-8684-FAD1AF141E20}" presName="parentTextArrow" presStyleLbl="node1" presStyleIdx="6" presStyleCnt="8"/>
      <dgm:spPr/>
      <dgm:t>
        <a:bodyPr/>
        <a:lstStyle/>
        <a:p>
          <a:endParaRPr lang="en-US"/>
        </a:p>
      </dgm:t>
    </dgm:pt>
    <dgm:pt modelId="{F5A5C144-C818-49A3-8BBB-4CBD91AAAFA3}" type="pres">
      <dgm:prSet presAssocID="{34D44F6C-17EC-4FA8-BB5F-B87D26452F73}" presName="sp" presStyleCnt="0"/>
      <dgm:spPr/>
    </dgm:pt>
    <dgm:pt modelId="{450923B9-AE20-4FD5-8832-CF8B5937C6E3}" type="pres">
      <dgm:prSet presAssocID="{8E7464D0-A374-4753-9BA1-0F412F681AB9}" presName="arrowAndChildren" presStyleCnt="0"/>
      <dgm:spPr/>
    </dgm:pt>
    <dgm:pt modelId="{5BFEE47C-2FB7-4F53-8AC8-412CF7C03CDE}" type="pres">
      <dgm:prSet presAssocID="{8E7464D0-A374-4753-9BA1-0F412F681AB9}" presName="parentTextArrow" presStyleLbl="node1" presStyleIdx="7" presStyleCnt="8"/>
      <dgm:spPr/>
      <dgm:t>
        <a:bodyPr/>
        <a:lstStyle/>
        <a:p>
          <a:endParaRPr lang="en-US"/>
        </a:p>
      </dgm:t>
    </dgm:pt>
  </dgm:ptLst>
  <dgm:cxnLst>
    <dgm:cxn modelId="{A110FFA2-9611-4CEF-A50E-8165CE806725}" srcId="{5F9AE830-B50E-45E3-8EB9-970908FCE168}" destId="{DD7ECE4D-C11C-4F0C-B291-250B02F8EE57}" srcOrd="7" destOrd="0" parTransId="{9B2BBAD2-FA29-4DBF-BFEA-CE43C8506BBB}" sibTransId="{C2FE9055-96E1-4BC8-8B2F-66D17019D31B}"/>
    <dgm:cxn modelId="{61243514-63D6-42DC-BF96-D600EAA7D752}" type="presOf" srcId="{55B83F0A-9961-4979-A396-145B4686D49F}" destId="{7D828EA1-E942-4D3D-92A4-A69C4CDE0D64}" srcOrd="0" destOrd="0" presId="urn:microsoft.com/office/officeart/2005/8/layout/process4"/>
    <dgm:cxn modelId="{C428FA7E-3B84-482C-A536-590FB8793EC3}" type="presOf" srcId="{A941D2CD-0BD6-4ED1-A307-1F6814F7C87E}" destId="{CDEB0D22-78DF-4AA5-A217-278AAEEBB1A9}" srcOrd="0" destOrd="0" presId="urn:microsoft.com/office/officeart/2005/8/layout/process4"/>
    <dgm:cxn modelId="{7BEA8B68-F775-47D5-B21E-B929A6DC67AC}" srcId="{5F9AE830-B50E-45E3-8EB9-970908FCE168}" destId="{8E7464D0-A374-4753-9BA1-0F412F681AB9}" srcOrd="0" destOrd="0" parTransId="{87C7C44C-E879-4107-9A02-381BBBA601DB}" sibTransId="{34D44F6C-17EC-4FA8-BB5F-B87D26452F73}"/>
    <dgm:cxn modelId="{F79CF7A7-80C1-4F0D-83BB-02120DFC97EB}" srcId="{5F9AE830-B50E-45E3-8EB9-970908FCE168}" destId="{421D374C-6DA7-4638-B5A0-4D9E18BE4A2D}" srcOrd="4" destOrd="0" parTransId="{BC22770F-13AC-4007-9CB6-D910E55B6873}" sibTransId="{1471F216-8B05-4CA1-884B-4220871C49D3}"/>
    <dgm:cxn modelId="{77EB6299-491B-4FCA-9755-D09AE1F1AF6D}" srcId="{5F9AE830-B50E-45E3-8EB9-970908FCE168}" destId="{78FB5928-796A-4618-B018-494AE3B77A4A}" srcOrd="3" destOrd="0" parTransId="{0311B2F2-407A-49D1-84D9-AC06197A3071}" sibTransId="{6B00D0E2-04DF-4DDA-B856-7E987F54431C}"/>
    <dgm:cxn modelId="{850E8E17-3D52-4F67-9A19-85CB9D48F56F}" type="presOf" srcId="{DD7ECE4D-C11C-4F0C-B291-250B02F8EE57}" destId="{C368739F-7C5E-4A0B-BD7A-23AAA38BF776}" srcOrd="0" destOrd="0" presId="urn:microsoft.com/office/officeart/2005/8/layout/process4"/>
    <dgm:cxn modelId="{CCBA3E7A-DE86-4ADB-A6EE-8FDCBA91766C}" type="presOf" srcId="{D78E0BB1-8A9D-418F-A292-8F0B297FBF4A}" destId="{E14B3187-BE1F-43E0-BA6D-2A038D2239D9}" srcOrd="0" destOrd="0" presId="urn:microsoft.com/office/officeart/2005/8/layout/process4"/>
    <dgm:cxn modelId="{834BD608-EA44-433C-A98B-72235E30BFA8}" type="presOf" srcId="{421D374C-6DA7-4638-B5A0-4D9E18BE4A2D}" destId="{07E9AE8D-BA15-4AA7-809F-921FCA22BC55}" srcOrd="0" destOrd="0" presId="urn:microsoft.com/office/officeart/2005/8/layout/process4"/>
    <dgm:cxn modelId="{38EF351F-D987-49F9-9858-C1E99D974222}" type="presOf" srcId="{8E7464D0-A374-4753-9BA1-0F412F681AB9}" destId="{5BFEE47C-2FB7-4F53-8AC8-412CF7C03CDE}" srcOrd="0" destOrd="0" presId="urn:microsoft.com/office/officeart/2005/8/layout/process4"/>
    <dgm:cxn modelId="{8728966C-3E9B-498D-9566-6EC9F6E79A7F}" type="presOf" srcId="{78FB5928-796A-4618-B018-494AE3B77A4A}" destId="{4D0475DA-9101-4C08-BA6B-B426889F73C6}" srcOrd="0" destOrd="0" presId="urn:microsoft.com/office/officeart/2005/8/layout/process4"/>
    <dgm:cxn modelId="{4C5F2274-0151-4636-9B75-231D70CEAD1F}" type="presOf" srcId="{5F9AE830-B50E-45E3-8EB9-970908FCE168}" destId="{F972857A-709E-4E68-BCA5-BC20A9F042EE}" srcOrd="0" destOrd="0" presId="urn:microsoft.com/office/officeart/2005/8/layout/process4"/>
    <dgm:cxn modelId="{EF6C25C8-42D8-4048-AEE9-C5ABD2244E57}" srcId="{5F9AE830-B50E-45E3-8EB9-970908FCE168}" destId="{A941D2CD-0BD6-4ED1-A307-1F6814F7C87E}" srcOrd="5" destOrd="0" parTransId="{55D0BA7E-309E-41D4-A1C3-3AE01189D930}" sibTransId="{954D5A21-1C0C-4BCE-8C27-774027FF524C}"/>
    <dgm:cxn modelId="{CB946B38-492B-4346-8177-F7A34BE77BB0}" srcId="{5F9AE830-B50E-45E3-8EB9-970908FCE168}" destId="{E3F1C590-7992-46FC-8684-FAD1AF141E20}" srcOrd="1" destOrd="0" parTransId="{7BD0C9EF-E637-4CF1-BA85-422C0895FFDF}" sibTransId="{67BC4FB9-58E7-4BD0-80AE-127A98D94F8D}"/>
    <dgm:cxn modelId="{6AA8287A-4A92-4F7B-9147-5E7257D28EED}" srcId="{5F9AE830-B50E-45E3-8EB9-970908FCE168}" destId="{D78E0BB1-8A9D-418F-A292-8F0B297FBF4A}" srcOrd="2" destOrd="0" parTransId="{77319AEE-637C-4E28-A63D-0CA0D2ED7782}" sibTransId="{0C196368-53AA-4A0F-8177-DA21CC9AB01D}"/>
    <dgm:cxn modelId="{B4188B0A-5566-4020-AB0D-0E0DF0F41660}" type="presOf" srcId="{E3F1C590-7992-46FC-8684-FAD1AF141E20}" destId="{998744C6-DF2A-4D6A-9D89-9707E2099333}" srcOrd="0" destOrd="0" presId="urn:microsoft.com/office/officeart/2005/8/layout/process4"/>
    <dgm:cxn modelId="{66A645DF-78B8-4A2B-B107-2176A9ACEEF1}" srcId="{5F9AE830-B50E-45E3-8EB9-970908FCE168}" destId="{55B83F0A-9961-4979-A396-145B4686D49F}" srcOrd="6" destOrd="0" parTransId="{C971C828-ACE1-4FF4-886F-FB8CB9820306}" sibTransId="{39C8802A-A819-4C26-A532-CDBC18E43FA4}"/>
    <dgm:cxn modelId="{1AA4E9F0-E055-40A7-9604-AD24EEEBC7AD}" type="presParOf" srcId="{F972857A-709E-4E68-BCA5-BC20A9F042EE}" destId="{94EAD612-F9B6-4C38-A661-94245ABBC381}" srcOrd="0" destOrd="0" presId="urn:microsoft.com/office/officeart/2005/8/layout/process4"/>
    <dgm:cxn modelId="{B0DB312C-5CEB-4083-A12B-E6941D0FE603}" type="presParOf" srcId="{94EAD612-F9B6-4C38-A661-94245ABBC381}" destId="{C368739F-7C5E-4A0B-BD7A-23AAA38BF776}" srcOrd="0" destOrd="0" presId="urn:microsoft.com/office/officeart/2005/8/layout/process4"/>
    <dgm:cxn modelId="{87823F67-A37B-4576-9E07-6FB35E7B53E1}" type="presParOf" srcId="{F972857A-709E-4E68-BCA5-BC20A9F042EE}" destId="{2213F106-1DB6-45BA-B7D0-2A65F22CF556}" srcOrd="1" destOrd="0" presId="urn:microsoft.com/office/officeart/2005/8/layout/process4"/>
    <dgm:cxn modelId="{AA422A60-AF21-4B2A-BB6E-F2E7926F1561}" type="presParOf" srcId="{F972857A-709E-4E68-BCA5-BC20A9F042EE}" destId="{CC6E93DE-3B62-4B29-A852-48FF4FD83685}" srcOrd="2" destOrd="0" presId="urn:microsoft.com/office/officeart/2005/8/layout/process4"/>
    <dgm:cxn modelId="{FFAB7EDC-284F-4D96-AA6D-51A17747CF66}" type="presParOf" srcId="{CC6E93DE-3B62-4B29-A852-48FF4FD83685}" destId="{7D828EA1-E942-4D3D-92A4-A69C4CDE0D64}" srcOrd="0" destOrd="0" presId="urn:microsoft.com/office/officeart/2005/8/layout/process4"/>
    <dgm:cxn modelId="{7F980966-312C-47E0-B8E2-B9158DFC69E8}" type="presParOf" srcId="{F972857A-709E-4E68-BCA5-BC20A9F042EE}" destId="{74EBBA09-DE26-41CB-9216-4C06A0C455A3}" srcOrd="3" destOrd="0" presId="urn:microsoft.com/office/officeart/2005/8/layout/process4"/>
    <dgm:cxn modelId="{16581CB6-D145-4FE6-839A-3038A2ABC520}" type="presParOf" srcId="{F972857A-709E-4E68-BCA5-BC20A9F042EE}" destId="{DCAA3850-97D2-467D-BAA7-A4F94371FAF4}" srcOrd="4" destOrd="0" presId="urn:microsoft.com/office/officeart/2005/8/layout/process4"/>
    <dgm:cxn modelId="{D44D83D2-26F9-418F-8C84-844385974FD4}" type="presParOf" srcId="{DCAA3850-97D2-467D-BAA7-A4F94371FAF4}" destId="{CDEB0D22-78DF-4AA5-A217-278AAEEBB1A9}" srcOrd="0" destOrd="0" presId="urn:microsoft.com/office/officeart/2005/8/layout/process4"/>
    <dgm:cxn modelId="{6BBB4500-906D-4C4C-873C-E9E41BCAE662}" type="presParOf" srcId="{F972857A-709E-4E68-BCA5-BC20A9F042EE}" destId="{FE26FA02-1E01-4CD2-B358-3D226F9BF764}" srcOrd="5" destOrd="0" presId="urn:microsoft.com/office/officeart/2005/8/layout/process4"/>
    <dgm:cxn modelId="{67EB87BF-BF56-4AB5-8BA5-BC5F1734B762}" type="presParOf" srcId="{F972857A-709E-4E68-BCA5-BC20A9F042EE}" destId="{0FC0FA1C-4BD0-41BF-B8F9-74CA43CE2A4F}" srcOrd="6" destOrd="0" presId="urn:microsoft.com/office/officeart/2005/8/layout/process4"/>
    <dgm:cxn modelId="{179F8335-6F5E-4BAF-AE22-9CBF7D5A343A}" type="presParOf" srcId="{0FC0FA1C-4BD0-41BF-B8F9-74CA43CE2A4F}" destId="{07E9AE8D-BA15-4AA7-809F-921FCA22BC55}" srcOrd="0" destOrd="0" presId="urn:microsoft.com/office/officeart/2005/8/layout/process4"/>
    <dgm:cxn modelId="{B99FCCEA-16CB-47BE-A7C4-8B222465DBA6}" type="presParOf" srcId="{F972857A-709E-4E68-BCA5-BC20A9F042EE}" destId="{028AF702-B31E-426A-91BC-536A12061294}" srcOrd="7" destOrd="0" presId="urn:microsoft.com/office/officeart/2005/8/layout/process4"/>
    <dgm:cxn modelId="{1C012A05-1A7B-4212-BE4C-54474A4347C6}" type="presParOf" srcId="{F972857A-709E-4E68-BCA5-BC20A9F042EE}" destId="{76B3443B-FE50-4003-964B-53E6BC3230E5}" srcOrd="8" destOrd="0" presId="urn:microsoft.com/office/officeart/2005/8/layout/process4"/>
    <dgm:cxn modelId="{F8779901-CF4A-49AC-ABBE-CCC61ED332E1}" type="presParOf" srcId="{76B3443B-FE50-4003-964B-53E6BC3230E5}" destId="{4D0475DA-9101-4C08-BA6B-B426889F73C6}" srcOrd="0" destOrd="0" presId="urn:microsoft.com/office/officeart/2005/8/layout/process4"/>
    <dgm:cxn modelId="{81485ECB-3B6D-483C-A805-2ADF08E67AE9}" type="presParOf" srcId="{F972857A-709E-4E68-BCA5-BC20A9F042EE}" destId="{A80A771C-2E68-4915-9579-1E3AA6B8CA2C}" srcOrd="9" destOrd="0" presId="urn:microsoft.com/office/officeart/2005/8/layout/process4"/>
    <dgm:cxn modelId="{1D9A6460-7404-4C43-BCEA-8AC4E2E62B31}" type="presParOf" srcId="{F972857A-709E-4E68-BCA5-BC20A9F042EE}" destId="{FC7966DB-7F68-4A2B-AA8C-2B983796D85B}" srcOrd="10" destOrd="0" presId="urn:microsoft.com/office/officeart/2005/8/layout/process4"/>
    <dgm:cxn modelId="{CEDB6AC9-4785-4FA7-821E-91EB0501593A}" type="presParOf" srcId="{FC7966DB-7F68-4A2B-AA8C-2B983796D85B}" destId="{E14B3187-BE1F-43E0-BA6D-2A038D2239D9}" srcOrd="0" destOrd="0" presId="urn:microsoft.com/office/officeart/2005/8/layout/process4"/>
    <dgm:cxn modelId="{33934FB5-DA70-401C-BFA3-1ED9061CE23F}" type="presParOf" srcId="{F972857A-709E-4E68-BCA5-BC20A9F042EE}" destId="{A5CD74ED-BBAE-4289-897F-5F30D9AB7739}" srcOrd="11" destOrd="0" presId="urn:microsoft.com/office/officeart/2005/8/layout/process4"/>
    <dgm:cxn modelId="{5B2CE837-3804-4EAA-9B97-49F942ECDC77}" type="presParOf" srcId="{F972857A-709E-4E68-BCA5-BC20A9F042EE}" destId="{FBFC0C6C-BFE1-460B-9598-6A49590A2064}" srcOrd="12" destOrd="0" presId="urn:microsoft.com/office/officeart/2005/8/layout/process4"/>
    <dgm:cxn modelId="{E817C648-65F8-4A5A-B138-A71E61E65DA9}" type="presParOf" srcId="{FBFC0C6C-BFE1-460B-9598-6A49590A2064}" destId="{998744C6-DF2A-4D6A-9D89-9707E2099333}" srcOrd="0" destOrd="0" presId="urn:microsoft.com/office/officeart/2005/8/layout/process4"/>
    <dgm:cxn modelId="{4E714343-23A4-4401-8C36-DF78D4F58D9B}" type="presParOf" srcId="{F972857A-709E-4E68-BCA5-BC20A9F042EE}" destId="{F5A5C144-C818-49A3-8BBB-4CBD91AAAFA3}" srcOrd="13" destOrd="0" presId="urn:microsoft.com/office/officeart/2005/8/layout/process4"/>
    <dgm:cxn modelId="{999B1DD2-BCC1-45B6-BFF5-D9D58C2C3186}" type="presParOf" srcId="{F972857A-709E-4E68-BCA5-BC20A9F042EE}" destId="{450923B9-AE20-4FD5-8832-CF8B5937C6E3}" srcOrd="14" destOrd="0" presId="urn:microsoft.com/office/officeart/2005/8/layout/process4"/>
    <dgm:cxn modelId="{0780A12A-E082-4E15-9FFE-7A7656D504B2}" type="presParOf" srcId="{450923B9-AE20-4FD5-8832-CF8B5937C6E3}" destId="{5BFEE47C-2FB7-4F53-8AC8-412CF7C03CDE}" srcOrd="0" destOrd="0" presId="urn:microsoft.com/office/officeart/2005/8/layout/process4"/>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368739F-7C5E-4A0B-BD7A-23AAA38BF776}">
      <dsp:nvSpPr>
        <dsp:cNvPr id="0" name=""/>
        <dsp:cNvSpPr/>
      </dsp:nvSpPr>
      <dsp:spPr>
        <a:xfrm>
          <a:off x="0" y="2211145"/>
          <a:ext cx="2686050" cy="207322"/>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latin typeface="Book Antiqua" pitchFamily="18" charset="0"/>
            </a:rPr>
            <a:t> </a:t>
          </a:r>
          <a:r>
            <a:rPr lang="en-US" sz="1100" kern="1200"/>
            <a:t>Research Results Report</a:t>
          </a:r>
          <a:endParaRPr lang="en-US" sz="1100" kern="1200">
            <a:latin typeface="Book Antiqua" pitchFamily="18" charset="0"/>
          </a:endParaRPr>
        </a:p>
      </dsp:txBody>
      <dsp:txXfrm>
        <a:off x="0" y="2211145"/>
        <a:ext cx="2686050" cy="207322"/>
      </dsp:txXfrm>
    </dsp:sp>
    <dsp:sp modelId="{7D828EA1-E942-4D3D-92A4-A69C4CDE0D64}">
      <dsp:nvSpPr>
        <dsp:cNvPr id="0" name=""/>
        <dsp:cNvSpPr/>
      </dsp:nvSpPr>
      <dsp:spPr>
        <a:xfrm rot="10800000">
          <a:off x="0" y="1895393"/>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Data verification</a:t>
          </a:r>
          <a:endParaRPr lang="en-US" sz="1100" kern="1200">
            <a:latin typeface="Book Antiqua" pitchFamily="18" charset="0"/>
          </a:endParaRPr>
        </a:p>
      </dsp:txBody>
      <dsp:txXfrm rot="10800000">
        <a:off x="0" y="1895393"/>
        <a:ext cx="2686050" cy="318861"/>
      </dsp:txXfrm>
    </dsp:sp>
    <dsp:sp modelId="{CDEB0D22-78DF-4AA5-A217-278AAEEBB1A9}">
      <dsp:nvSpPr>
        <dsp:cNvPr id="0" name=""/>
        <dsp:cNvSpPr/>
      </dsp:nvSpPr>
      <dsp:spPr>
        <a:xfrm rot="10800000">
          <a:off x="0" y="1579641"/>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Data Display</a:t>
          </a:r>
          <a:endParaRPr lang="en-US" sz="1100" kern="1200">
            <a:latin typeface="Book Antiqua" pitchFamily="18" charset="0"/>
          </a:endParaRPr>
        </a:p>
      </dsp:txBody>
      <dsp:txXfrm rot="10800000">
        <a:off x="0" y="1579641"/>
        <a:ext cx="2686050" cy="318861"/>
      </dsp:txXfrm>
    </dsp:sp>
    <dsp:sp modelId="{07E9AE8D-BA15-4AA7-809F-921FCA22BC55}">
      <dsp:nvSpPr>
        <dsp:cNvPr id="0" name=""/>
        <dsp:cNvSpPr/>
      </dsp:nvSpPr>
      <dsp:spPr>
        <a:xfrm rot="10800000">
          <a:off x="0" y="1263889"/>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Data reduction</a:t>
          </a:r>
          <a:endParaRPr lang="en-US" sz="1100" kern="1200">
            <a:latin typeface="Book Antiqua" pitchFamily="18" charset="0"/>
          </a:endParaRPr>
        </a:p>
      </dsp:txBody>
      <dsp:txXfrm rot="10800000">
        <a:off x="0" y="1263889"/>
        <a:ext cx="2686050" cy="318861"/>
      </dsp:txXfrm>
    </dsp:sp>
    <dsp:sp modelId="{4D0475DA-9101-4C08-BA6B-B426889F73C6}">
      <dsp:nvSpPr>
        <dsp:cNvPr id="0" name=""/>
        <dsp:cNvSpPr/>
      </dsp:nvSpPr>
      <dsp:spPr>
        <a:xfrm rot="10800000">
          <a:off x="0" y="948138"/>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Data source</a:t>
          </a:r>
          <a:endParaRPr lang="en-US" sz="1100" kern="1200">
            <a:latin typeface="Book Antiqua" pitchFamily="18" charset="0"/>
          </a:endParaRPr>
        </a:p>
      </dsp:txBody>
      <dsp:txXfrm rot="10800000">
        <a:off x="0" y="948138"/>
        <a:ext cx="2686050" cy="318861"/>
      </dsp:txXfrm>
    </dsp:sp>
    <dsp:sp modelId="{E14B3187-BE1F-43E0-BA6D-2A038D2239D9}">
      <dsp:nvSpPr>
        <dsp:cNvPr id="0" name=""/>
        <dsp:cNvSpPr/>
      </dsp:nvSpPr>
      <dsp:spPr>
        <a:xfrm rot="10800000">
          <a:off x="0" y="632386"/>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Research subject</a:t>
          </a:r>
          <a:endParaRPr lang="en-US" sz="1100" kern="1200">
            <a:latin typeface="Book Antiqua" pitchFamily="18" charset="0"/>
          </a:endParaRPr>
        </a:p>
      </dsp:txBody>
      <dsp:txXfrm rot="10800000">
        <a:off x="0" y="632386"/>
        <a:ext cx="2686050" cy="318861"/>
      </dsp:txXfrm>
    </dsp:sp>
    <dsp:sp modelId="{998744C6-DF2A-4D6A-9D89-9707E2099333}">
      <dsp:nvSpPr>
        <dsp:cNvPr id="0" name=""/>
        <dsp:cNvSpPr/>
      </dsp:nvSpPr>
      <dsp:spPr>
        <a:xfrm rot="10800000">
          <a:off x="0" y="316634"/>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Case study</a:t>
          </a:r>
          <a:endParaRPr lang="en-US" sz="1100" kern="1200">
            <a:latin typeface="Book Antiqua" pitchFamily="18" charset="0"/>
          </a:endParaRPr>
        </a:p>
      </dsp:txBody>
      <dsp:txXfrm rot="10800000">
        <a:off x="0" y="316634"/>
        <a:ext cx="2686050" cy="318861"/>
      </dsp:txXfrm>
    </dsp:sp>
    <dsp:sp modelId="{5BFEE47C-2FB7-4F53-8AC8-412CF7C03CDE}">
      <dsp:nvSpPr>
        <dsp:cNvPr id="0" name=""/>
        <dsp:cNvSpPr/>
      </dsp:nvSpPr>
      <dsp:spPr>
        <a:xfrm rot="10800000">
          <a:off x="0" y="882"/>
          <a:ext cx="2686050" cy="318861"/>
        </a:xfrm>
        <a:prstGeom prst="upArrowCallou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kern="1200"/>
            <a:t>Research Stage</a:t>
          </a:r>
          <a:endParaRPr lang="en-US" sz="1100" kern="1200">
            <a:latin typeface="Book Antiqua" pitchFamily="18" charset="0"/>
          </a:endParaRPr>
        </a:p>
      </dsp:txBody>
      <dsp:txXfrm rot="10800000">
        <a:off x="0" y="882"/>
        <a:ext cx="2686050" cy="31886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81284-C366-4148-AA7D-9525F5047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177</TotalTime>
  <Pages>1</Pages>
  <Words>8389</Words>
  <Characters>47818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59</cp:revision>
  <cp:lastPrinted>2022-03-12T14:54:00Z</cp:lastPrinted>
  <dcterms:created xsi:type="dcterms:W3CDTF">2022-10-15T10:52:00Z</dcterms:created>
  <dcterms:modified xsi:type="dcterms:W3CDTF">2022-10-30T05:27:00Z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2a48aaaf-5491-3a7c-b679-206766cd7aff</vt:lpwstr>
  </property>
  <property fmtid="{D5CDD505-2E9C-101B-9397-08002B2CF9AE}" pid="24" name="Mendeley Citation Style_1">
    <vt:lpwstr>http://www.zotero.org/styles/apa</vt:lpwstr>
  </property>
</Properties>
</file>